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884C" w14:textId="77777777" w:rsidR="007A2280" w:rsidRDefault="007A2280" w:rsidP="007A0482">
      <w:pPr>
        <w:pStyle w:val="Default"/>
        <w:jc w:val="both"/>
      </w:pPr>
    </w:p>
    <w:p w14:paraId="3D53CFEF" w14:textId="77777777" w:rsidR="007A2280" w:rsidRDefault="007A2280" w:rsidP="007A0482">
      <w:pPr>
        <w:pStyle w:val="Default"/>
        <w:jc w:val="both"/>
        <w:rPr>
          <w:sz w:val="20"/>
          <w:szCs w:val="20"/>
        </w:rPr>
      </w:pPr>
      <w:r>
        <w:t xml:space="preserve"> </w:t>
      </w:r>
      <w:r>
        <w:rPr>
          <w:b/>
          <w:bCs/>
          <w:sz w:val="20"/>
          <w:szCs w:val="20"/>
        </w:rPr>
        <w:t xml:space="preserve">UMOWA DOFINANSOWANIA W RAMACH PROGRAMU PRIORYTETOWEGO </w:t>
      </w:r>
    </w:p>
    <w:p w14:paraId="535CD545" w14:textId="38621494" w:rsidR="007A2280" w:rsidRDefault="007A2280" w:rsidP="007A0482">
      <w:pPr>
        <w:pStyle w:val="Default"/>
        <w:jc w:val="both"/>
        <w:rPr>
          <w:sz w:val="20"/>
          <w:szCs w:val="20"/>
        </w:rPr>
      </w:pPr>
      <w:r>
        <w:rPr>
          <w:b/>
          <w:bCs/>
          <w:sz w:val="20"/>
          <w:szCs w:val="20"/>
        </w:rPr>
        <w:t xml:space="preserve">„CIEPŁE MIESZKANIE” BENEFICJENTA KOŃCOWEGO NA TERENIE GMINY I MIASTA WYSZOGRÓD nr ........................... </w:t>
      </w:r>
    </w:p>
    <w:p w14:paraId="2B6EA2EA" w14:textId="60F1DB4D" w:rsidR="007A2280" w:rsidRDefault="007A2280" w:rsidP="007A0482">
      <w:pPr>
        <w:pStyle w:val="Default"/>
        <w:jc w:val="both"/>
        <w:rPr>
          <w:sz w:val="20"/>
          <w:szCs w:val="20"/>
        </w:rPr>
      </w:pPr>
      <w:r>
        <w:rPr>
          <w:sz w:val="20"/>
          <w:szCs w:val="20"/>
        </w:rPr>
        <w:t xml:space="preserve">zawarta w dniu </w:t>
      </w:r>
      <w:r>
        <w:rPr>
          <w:b/>
          <w:bCs/>
          <w:sz w:val="20"/>
          <w:szCs w:val="20"/>
        </w:rPr>
        <w:t>……………</w:t>
      </w:r>
      <w:r>
        <w:rPr>
          <w:sz w:val="20"/>
          <w:szCs w:val="20"/>
        </w:rPr>
        <w:t xml:space="preserve">roku pomiędzy Gminą i Miastem Wyszogród </w:t>
      </w:r>
    </w:p>
    <w:p w14:paraId="4E6CC598" w14:textId="6389DC0C" w:rsidR="007A2280" w:rsidRDefault="007A2280" w:rsidP="007A0482">
      <w:pPr>
        <w:pStyle w:val="Default"/>
        <w:jc w:val="both"/>
        <w:rPr>
          <w:sz w:val="20"/>
          <w:szCs w:val="20"/>
        </w:rPr>
      </w:pPr>
      <w:r>
        <w:rPr>
          <w:sz w:val="20"/>
          <w:szCs w:val="20"/>
        </w:rPr>
        <w:t xml:space="preserve">reprezentowaną przez Burmistrza Gminy i Miasta Wyszogród: Iwonę </w:t>
      </w:r>
      <w:proofErr w:type="spellStart"/>
      <w:r>
        <w:rPr>
          <w:sz w:val="20"/>
          <w:szCs w:val="20"/>
        </w:rPr>
        <w:t>Gortat</w:t>
      </w:r>
      <w:proofErr w:type="spellEnd"/>
    </w:p>
    <w:p w14:paraId="3DE54936" w14:textId="50C891E7" w:rsidR="007A2280" w:rsidRDefault="007A2280" w:rsidP="007A0482">
      <w:pPr>
        <w:pStyle w:val="Default"/>
        <w:jc w:val="both"/>
        <w:rPr>
          <w:sz w:val="20"/>
          <w:szCs w:val="20"/>
        </w:rPr>
      </w:pPr>
      <w:r>
        <w:rPr>
          <w:sz w:val="20"/>
          <w:szCs w:val="20"/>
        </w:rPr>
        <w:t xml:space="preserve">siedziba Urząd  Gminy i Miasta  ul. </w:t>
      </w:r>
      <w:proofErr w:type="spellStart"/>
      <w:r>
        <w:rPr>
          <w:sz w:val="20"/>
          <w:szCs w:val="20"/>
        </w:rPr>
        <w:t>Rębowska</w:t>
      </w:r>
      <w:proofErr w:type="spellEnd"/>
      <w:r>
        <w:rPr>
          <w:sz w:val="20"/>
          <w:szCs w:val="20"/>
        </w:rPr>
        <w:t xml:space="preserve"> 37, 09-450 Wyszogród </w:t>
      </w:r>
    </w:p>
    <w:p w14:paraId="20367329" w14:textId="10863759" w:rsidR="007A2280" w:rsidRPr="00E97429" w:rsidRDefault="007A2280" w:rsidP="007A0482">
      <w:pPr>
        <w:pStyle w:val="Default"/>
        <w:jc w:val="both"/>
        <w:rPr>
          <w:rFonts w:ascii="Times New Roman" w:hAnsi="Times New Roman" w:cs="Times New Roman"/>
          <w:b/>
          <w:bCs/>
          <w:sz w:val="20"/>
          <w:szCs w:val="20"/>
        </w:rPr>
      </w:pPr>
      <w:r>
        <w:rPr>
          <w:sz w:val="20"/>
          <w:szCs w:val="20"/>
        </w:rPr>
        <w:t xml:space="preserve">NIP </w:t>
      </w:r>
      <w:r w:rsidR="00E97429">
        <w:rPr>
          <w:sz w:val="20"/>
          <w:szCs w:val="20"/>
        </w:rPr>
        <w:t>7743211407</w:t>
      </w:r>
      <w:r>
        <w:rPr>
          <w:sz w:val="20"/>
          <w:szCs w:val="20"/>
        </w:rPr>
        <w:t xml:space="preserve"> REGON </w:t>
      </w:r>
      <w:r w:rsidR="00E97429" w:rsidRPr="00E97429">
        <w:rPr>
          <w:rStyle w:val="Pogrubienie"/>
          <w:rFonts w:ascii="Times New Roman" w:hAnsi="Times New Roman" w:cs="Times New Roman"/>
          <w:b w:val="0"/>
          <w:bCs w:val="0"/>
          <w:sz w:val="20"/>
          <w:szCs w:val="20"/>
        </w:rPr>
        <w:t>611015508</w:t>
      </w:r>
    </w:p>
    <w:p w14:paraId="63ECBDDD" w14:textId="5B556F57" w:rsidR="007A2280" w:rsidRDefault="007A2280" w:rsidP="007A0482">
      <w:pPr>
        <w:pStyle w:val="Default"/>
        <w:jc w:val="both"/>
        <w:rPr>
          <w:sz w:val="20"/>
          <w:szCs w:val="20"/>
        </w:rPr>
      </w:pPr>
      <w:r>
        <w:rPr>
          <w:sz w:val="20"/>
          <w:szCs w:val="20"/>
        </w:rPr>
        <w:t xml:space="preserve">przy kontrasygnacie Skarbnika Gminy: Bogumiły Laskowskiej </w:t>
      </w:r>
    </w:p>
    <w:p w14:paraId="0C3CBC8D" w14:textId="77777777" w:rsidR="007A2280" w:rsidRDefault="007A2280" w:rsidP="007A0482">
      <w:pPr>
        <w:pStyle w:val="Default"/>
        <w:jc w:val="both"/>
        <w:rPr>
          <w:sz w:val="20"/>
          <w:szCs w:val="20"/>
        </w:rPr>
      </w:pPr>
      <w:r>
        <w:rPr>
          <w:sz w:val="20"/>
          <w:szCs w:val="20"/>
        </w:rPr>
        <w:t xml:space="preserve">zwaną dalej </w:t>
      </w:r>
      <w:r>
        <w:rPr>
          <w:b/>
          <w:bCs/>
          <w:sz w:val="20"/>
          <w:szCs w:val="20"/>
        </w:rPr>
        <w:t xml:space="preserve">„Gminą” </w:t>
      </w:r>
    </w:p>
    <w:p w14:paraId="111A2AF7" w14:textId="77777777" w:rsidR="007A2280" w:rsidRDefault="007A2280" w:rsidP="007A0482">
      <w:pPr>
        <w:pStyle w:val="Default"/>
        <w:jc w:val="both"/>
        <w:rPr>
          <w:sz w:val="20"/>
          <w:szCs w:val="20"/>
        </w:rPr>
      </w:pPr>
      <w:r>
        <w:rPr>
          <w:sz w:val="20"/>
          <w:szCs w:val="20"/>
        </w:rPr>
        <w:t xml:space="preserve">a </w:t>
      </w:r>
    </w:p>
    <w:p w14:paraId="33EF12FC" w14:textId="77777777" w:rsidR="007A2280" w:rsidRDefault="007A2280" w:rsidP="007A0482">
      <w:pPr>
        <w:pStyle w:val="Default"/>
        <w:jc w:val="both"/>
        <w:rPr>
          <w:sz w:val="20"/>
          <w:szCs w:val="20"/>
        </w:rPr>
      </w:pPr>
      <w:r>
        <w:rPr>
          <w:sz w:val="20"/>
          <w:szCs w:val="20"/>
        </w:rPr>
        <w:t>Panią/Panem zamieszkałym/ą …………………………………………………………………………………………………………..……., PESEL ……………………….. zwanym dalej „</w:t>
      </w:r>
      <w:r>
        <w:rPr>
          <w:b/>
          <w:bCs/>
          <w:sz w:val="20"/>
          <w:szCs w:val="20"/>
        </w:rPr>
        <w:t xml:space="preserve">Beneficjentem Końcowym” </w:t>
      </w:r>
      <w:r>
        <w:rPr>
          <w:sz w:val="20"/>
          <w:szCs w:val="20"/>
        </w:rPr>
        <w:t xml:space="preserve">zwanymi dalej łącznie </w:t>
      </w:r>
      <w:r>
        <w:rPr>
          <w:b/>
          <w:bCs/>
          <w:sz w:val="20"/>
          <w:szCs w:val="20"/>
        </w:rPr>
        <w:t xml:space="preserve">„Stronami” </w:t>
      </w:r>
    </w:p>
    <w:p w14:paraId="75B80B6F" w14:textId="77777777" w:rsidR="007A2280" w:rsidRDefault="007A2280" w:rsidP="007A0482">
      <w:pPr>
        <w:pStyle w:val="Default"/>
        <w:jc w:val="both"/>
        <w:rPr>
          <w:sz w:val="20"/>
          <w:szCs w:val="20"/>
        </w:rPr>
      </w:pPr>
      <w:r>
        <w:rPr>
          <w:sz w:val="20"/>
          <w:szCs w:val="20"/>
        </w:rPr>
        <w:t xml:space="preserve">o następującej treści: </w:t>
      </w:r>
    </w:p>
    <w:p w14:paraId="309BA2E0" w14:textId="77777777" w:rsidR="007A2280" w:rsidRDefault="007A2280" w:rsidP="007A0482">
      <w:pPr>
        <w:pStyle w:val="Default"/>
        <w:jc w:val="both"/>
        <w:rPr>
          <w:sz w:val="20"/>
          <w:szCs w:val="20"/>
        </w:rPr>
      </w:pPr>
      <w:r>
        <w:rPr>
          <w:b/>
          <w:bCs/>
          <w:sz w:val="20"/>
          <w:szCs w:val="20"/>
        </w:rPr>
        <w:t xml:space="preserve">§ 1 </w:t>
      </w:r>
    </w:p>
    <w:p w14:paraId="5DC44776" w14:textId="77777777" w:rsidR="007A2280" w:rsidRDefault="007A2280" w:rsidP="007A0482">
      <w:pPr>
        <w:pStyle w:val="Default"/>
        <w:jc w:val="both"/>
        <w:rPr>
          <w:sz w:val="20"/>
          <w:szCs w:val="20"/>
        </w:rPr>
      </w:pPr>
      <w:r>
        <w:rPr>
          <w:b/>
          <w:bCs/>
          <w:sz w:val="20"/>
          <w:szCs w:val="20"/>
        </w:rPr>
        <w:t xml:space="preserve">Przedmiot umowy </w:t>
      </w:r>
    </w:p>
    <w:p w14:paraId="4DF65CC6" w14:textId="4C8B263A" w:rsidR="007A2280" w:rsidRDefault="007A2280" w:rsidP="007A0482">
      <w:pPr>
        <w:pStyle w:val="Default"/>
        <w:numPr>
          <w:ilvl w:val="0"/>
          <w:numId w:val="1"/>
        </w:numPr>
        <w:spacing w:after="49"/>
        <w:ind w:left="360" w:hanging="360"/>
        <w:jc w:val="both"/>
        <w:rPr>
          <w:sz w:val="20"/>
          <w:szCs w:val="20"/>
        </w:rPr>
      </w:pPr>
      <w:r>
        <w:rPr>
          <w:sz w:val="20"/>
          <w:szCs w:val="20"/>
        </w:rPr>
        <w:t xml:space="preserve">Przedmiotem niniejszej Umowy jest udzielenie Beneficjentowi Końcowemu przez  Gminę </w:t>
      </w:r>
      <w:r w:rsidR="000F5632">
        <w:rPr>
          <w:sz w:val="20"/>
          <w:szCs w:val="20"/>
        </w:rPr>
        <w:t xml:space="preserve">i Miasto Wyszogród </w:t>
      </w:r>
      <w:r>
        <w:rPr>
          <w:sz w:val="20"/>
          <w:szCs w:val="20"/>
        </w:rPr>
        <w:t xml:space="preserve">dotacji na realizację przedsięwzięcia na podstawie wniosku o dofinansowanie złożonego przez Beneficjenta Końcowego w ramach Programu Priorytetowego „Ciepłe Mieszkanie” (zwanego dalej „Programem”), ze środków udostępnionych Gminie i Miastu Wyszogród przez Wojewódzki Fundusz Ochrony Środowiska i Gospodarki Wodnej w Warszawie, oraz określenie praw i obowiązków stron Umowy związanych z realizacją tego przedsięwzięcia. </w:t>
      </w:r>
    </w:p>
    <w:p w14:paraId="7F51E8C6" w14:textId="77777777" w:rsidR="007A2280" w:rsidRDefault="007A2280" w:rsidP="007A0482">
      <w:pPr>
        <w:pStyle w:val="Default"/>
        <w:numPr>
          <w:ilvl w:val="0"/>
          <w:numId w:val="1"/>
        </w:numPr>
        <w:spacing w:after="49"/>
        <w:ind w:left="360" w:hanging="360"/>
        <w:jc w:val="both"/>
        <w:rPr>
          <w:sz w:val="20"/>
          <w:szCs w:val="20"/>
        </w:rPr>
      </w:pPr>
      <w:r>
        <w:rPr>
          <w:sz w:val="20"/>
          <w:szCs w:val="20"/>
        </w:rPr>
        <w:t xml:space="preserve">W wyniku realizacji przedsięwzięcia Beneficjent Końcowy zobowiązuje się do terminowego zrealizowania zakresu rzeczowego wskazanego w § 2 ust. 1 lit. b) i przedłożenia jego rozliczenia (wniosek o płatność) w terminie zgodnym z § 3 ust. 3. </w:t>
      </w:r>
    </w:p>
    <w:p w14:paraId="045BF3C3" w14:textId="77777777" w:rsidR="007A2280" w:rsidRDefault="007A2280" w:rsidP="007A0482">
      <w:pPr>
        <w:pStyle w:val="Default"/>
        <w:numPr>
          <w:ilvl w:val="0"/>
          <w:numId w:val="1"/>
        </w:numPr>
        <w:spacing w:after="49"/>
        <w:ind w:left="360" w:hanging="360"/>
        <w:jc w:val="both"/>
        <w:rPr>
          <w:sz w:val="20"/>
          <w:szCs w:val="20"/>
        </w:rPr>
      </w:pPr>
      <w:r>
        <w:rPr>
          <w:sz w:val="20"/>
          <w:szCs w:val="20"/>
        </w:rPr>
        <w:t xml:space="preserve">Przedsięwzięcie realizowane w ramach Umowy może być dofinansowane z innych środków publicznych, przy czym łączna kwota dofinansowania na przedsięwzięcie z różnych źródeł nie może przekroczyć 100% kosztów kwalifikowanych przedsięwzięcia. </w:t>
      </w:r>
    </w:p>
    <w:p w14:paraId="56A32ED2" w14:textId="77777777" w:rsidR="007A2280" w:rsidRDefault="007A2280" w:rsidP="007A0482">
      <w:pPr>
        <w:pStyle w:val="Default"/>
        <w:numPr>
          <w:ilvl w:val="0"/>
          <w:numId w:val="1"/>
        </w:numPr>
        <w:ind w:left="360" w:hanging="360"/>
        <w:jc w:val="both"/>
        <w:rPr>
          <w:sz w:val="20"/>
          <w:szCs w:val="20"/>
        </w:rPr>
      </w:pPr>
      <w:r>
        <w:rPr>
          <w:sz w:val="20"/>
          <w:szCs w:val="20"/>
        </w:rPr>
        <w:t xml:space="preserve">W wyniku realizacji Umowy zostanie osiągnięty efekt ekologiczny wynikający ze zrealizowanego zakresu rzeczowego przedsięwzięcia, mieszczący się w katalogu rodzajów przedsięwzięć określonych w Programie. </w:t>
      </w:r>
    </w:p>
    <w:p w14:paraId="5CB79A8E" w14:textId="77777777" w:rsidR="00053168" w:rsidRDefault="00053168" w:rsidP="00053168">
      <w:pPr>
        <w:pStyle w:val="Default"/>
        <w:jc w:val="both"/>
        <w:rPr>
          <w:sz w:val="20"/>
          <w:szCs w:val="20"/>
        </w:rPr>
      </w:pPr>
    </w:p>
    <w:p w14:paraId="4A875D20" w14:textId="77777777" w:rsidR="00053168" w:rsidRDefault="00053168" w:rsidP="00053168">
      <w:pPr>
        <w:pStyle w:val="Default"/>
        <w:jc w:val="both"/>
        <w:rPr>
          <w:sz w:val="20"/>
          <w:szCs w:val="20"/>
        </w:rPr>
      </w:pPr>
    </w:p>
    <w:p w14:paraId="66EDD1C7" w14:textId="77777777" w:rsidR="00053168" w:rsidRDefault="00053168" w:rsidP="00053168">
      <w:pPr>
        <w:pStyle w:val="Default"/>
        <w:jc w:val="both"/>
        <w:rPr>
          <w:sz w:val="20"/>
          <w:szCs w:val="20"/>
        </w:rPr>
      </w:pPr>
    </w:p>
    <w:p w14:paraId="26704D5D" w14:textId="77777777" w:rsidR="00053168" w:rsidRDefault="00053168" w:rsidP="00053168">
      <w:pPr>
        <w:pStyle w:val="Default"/>
        <w:jc w:val="both"/>
        <w:rPr>
          <w:sz w:val="20"/>
          <w:szCs w:val="20"/>
        </w:rPr>
      </w:pPr>
    </w:p>
    <w:p w14:paraId="763A1720" w14:textId="77777777" w:rsidR="00053168" w:rsidRDefault="00053168" w:rsidP="00053168">
      <w:pPr>
        <w:pStyle w:val="Default"/>
        <w:jc w:val="both"/>
        <w:rPr>
          <w:sz w:val="20"/>
          <w:szCs w:val="20"/>
        </w:rPr>
      </w:pPr>
    </w:p>
    <w:p w14:paraId="70D00DA0" w14:textId="77777777" w:rsidR="00053168" w:rsidRDefault="00053168" w:rsidP="00053168">
      <w:pPr>
        <w:pStyle w:val="Default"/>
        <w:jc w:val="both"/>
        <w:rPr>
          <w:sz w:val="20"/>
          <w:szCs w:val="20"/>
        </w:rPr>
      </w:pPr>
    </w:p>
    <w:p w14:paraId="5EC8D308" w14:textId="77777777" w:rsidR="007A2280" w:rsidRDefault="007A2280" w:rsidP="008B2E6A">
      <w:pPr>
        <w:pStyle w:val="Default"/>
        <w:pageBreakBefore/>
        <w:jc w:val="both"/>
        <w:rPr>
          <w:sz w:val="20"/>
          <w:szCs w:val="20"/>
        </w:rPr>
      </w:pPr>
      <w:r>
        <w:rPr>
          <w:b/>
          <w:bCs/>
          <w:sz w:val="20"/>
          <w:szCs w:val="20"/>
        </w:rPr>
        <w:lastRenderedPageBreak/>
        <w:t xml:space="preserve">§ 2 </w:t>
      </w:r>
    </w:p>
    <w:p w14:paraId="5954B804" w14:textId="77777777" w:rsidR="007A2280" w:rsidRDefault="007A2280" w:rsidP="008B2E6A">
      <w:pPr>
        <w:pStyle w:val="Default"/>
        <w:jc w:val="both"/>
        <w:rPr>
          <w:sz w:val="20"/>
          <w:szCs w:val="20"/>
        </w:rPr>
      </w:pPr>
      <w:r>
        <w:rPr>
          <w:b/>
          <w:bCs/>
          <w:sz w:val="20"/>
          <w:szCs w:val="20"/>
        </w:rPr>
        <w:t xml:space="preserve">Warunki </w:t>
      </w:r>
    </w:p>
    <w:p w14:paraId="222450B0" w14:textId="0FD680D5" w:rsidR="007A2280" w:rsidRDefault="007A2280" w:rsidP="008B2E6A">
      <w:pPr>
        <w:pStyle w:val="Default"/>
        <w:numPr>
          <w:ilvl w:val="1"/>
          <w:numId w:val="2"/>
        </w:numPr>
        <w:spacing w:after="325"/>
        <w:ind w:hanging="360"/>
        <w:jc w:val="both"/>
        <w:rPr>
          <w:sz w:val="20"/>
          <w:szCs w:val="20"/>
        </w:rPr>
      </w:pPr>
      <w:r>
        <w:rPr>
          <w:sz w:val="20"/>
          <w:szCs w:val="20"/>
        </w:rPr>
        <w:t xml:space="preserve">Beneficjent Końcowy oświadcza, że: zapoznał się z Regulaminem naboru wniosków dla Beneficjentów Końcowych w ramach Programu Priorytetowego „Ciepłe Mieszkanie” na terenie Gminy i Miasta Wyszogród, zwanego dalej </w:t>
      </w:r>
    </w:p>
    <w:p w14:paraId="6638449B" w14:textId="77777777" w:rsidR="007A2280" w:rsidRDefault="007A2280" w:rsidP="008B2E6A">
      <w:pPr>
        <w:pStyle w:val="Default"/>
        <w:numPr>
          <w:ilvl w:val="1"/>
          <w:numId w:val="2"/>
        </w:numPr>
        <w:spacing w:after="325"/>
        <w:ind w:hanging="360"/>
        <w:jc w:val="both"/>
        <w:rPr>
          <w:sz w:val="20"/>
          <w:szCs w:val="20"/>
        </w:rPr>
      </w:pPr>
      <w:r>
        <w:rPr>
          <w:sz w:val="20"/>
          <w:szCs w:val="20"/>
        </w:rPr>
        <w:t xml:space="preserve">posiada tytuł prawny do lokalu/umowę najmu lokalu komunalnego nr ..... położonego w budynku wielorodzinnym w miejscowości ……………………..…………przy ulicy .........................................................................., w którym ma zostać zrealizowane przedsięwzięcie, polegające na wymianie nieefektywnego źródła ciepła na paliwo stałe na ........................................................ i poprawie efektywności energetycznej lokalu mieszkalnego poprzez wymianę okien / drzwi wejściowych / wykonanie wentylacji mechanicznej, zgodnie z zakresem rzeczowym określonym we wniosku o dofinansowanie z dnia ................... ; </w:t>
      </w:r>
    </w:p>
    <w:p w14:paraId="17ACD1E4" w14:textId="77777777" w:rsidR="007A2280" w:rsidRDefault="007A2280" w:rsidP="008B2E6A">
      <w:pPr>
        <w:pStyle w:val="Default"/>
        <w:numPr>
          <w:ilvl w:val="1"/>
          <w:numId w:val="2"/>
        </w:numPr>
        <w:spacing w:after="325"/>
        <w:ind w:hanging="360"/>
        <w:jc w:val="both"/>
        <w:rPr>
          <w:sz w:val="20"/>
          <w:szCs w:val="20"/>
        </w:rPr>
      </w:pPr>
      <w:r>
        <w:rPr>
          <w:sz w:val="20"/>
          <w:szCs w:val="20"/>
        </w:rPr>
        <w:t xml:space="preserve">przy realizacji zadania dopełni wszelkich wymagań formalnych wynikających z obowiązujących przepisów prawa; </w:t>
      </w:r>
    </w:p>
    <w:p w14:paraId="5BFCDAAA" w14:textId="77777777" w:rsidR="007A2280" w:rsidRDefault="007A2280" w:rsidP="008B2E6A">
      <w:pPr>
        <w:pStyle w:val="Default"/>
        <w:numPr>
          <w:ilvl w:val="1"/>
          <w:numId w:val="2"/>
        </w:numPr>
        <w:ind w:hanging="360"/>
        <w:jc w:val="both"/>
        <w:rPr>
          <w:sz w:val="20"/>
          <w:szCs w:val="20"/>
        </w:rPr>
      </w:pPr>
      <w:r>
        <w:rPr>
          <w:sz w:val="20"/>
          <w:szCs w:val="20"/>
        </w:rPr>
        <w:t xml:space="preserve">zadanie zostanie wykonane zgodnie z Wnioskiem o udzielenie dotacji i Regulaminem. </w:t>
      </w:r>
    </w:p>
    <w:p w14:paraId="0E5D8680" w14:textId="77777777" w:rsidR="007A2280" w:rsidRDefault="007A2280" w:rsidP="008B2E6A">
      <w:pPr>
        <w:pStyle w:val="Default"/>
        <w:numPr>
          <w:ilvl w:val="1"/>
          <w:numId w:val="2"/>
        </w:numPr>
        <w:ind w:hanging="360"/>
        <w:jc w:val="both"/>
        <w:rPr>
          <w:sz w:val="20"/>
          <w:szCs w:val="20"/>
        </w:rPr>
      </w:pPr>
    </w:p>
    <w:p w14:paraId="34FD8EB4" w14:textId="77777777" w:rsidR="007A2280" w:rsidRDefault="007A2280" w:rsidP="008B2E6A">
      <w:pPr>
        <w:pStyle w:val="Default"/>
        <w:jc w:val="both"/>
        <w:rPr>
          <w:sz w:val="20"/>
          <w:szCs w:val="20"/>
        </w:rPr>
      </w:pPr>
    </w:p>
    <w:p w14:paraId="7E585DB0" w14:textId="77777777" w:rsidR="007A2280" w:rsidRDefault="007A2280" w:rsidP="008B2E6A">
      <w:pPr>
        <w:pStyle w:val="Default"/>
        <w:jc w:val="both"/>
        <w:rPr>
          <w:sz w:val="20"/>
          <w:szCs w:val="20"/>
        </w:rPr>
      </w:pPr>
      <w:r>
        <w:rPr>
          <w:sz w:val="20"/>
          <w:szCs w:val="20"/>
        </w:rPr>
        <w:t xml:space="preserve">„Regulaminem”; </w:t>
      </w:r>
    </w:p>
    <w:p w14:paraId="1F0F2206" w14:textId="77777777" w:rsidR="007A2280" w:rsidRDefault="007A2280" w:rsidP="008B2E6A">
      <w:pPr>
        <w:pStyle w:val="Default"/>
        <w:numPr>
          <w:ilvl w:val="0"/>
          <w:numId w:val="3"/>
        </w:numPr>
        <w:spacing w:after="47"/>
        <w:ind w:left="360" w:hanging="360"/>
        <w:jc w:val="both"/>
        <w:rPr>
          <w:sz w:val="20"/>
          <w:szCs w:val="20"/>
        </w:rPr>
      </w:pPr>
      <w:r>
        <w:rPr>
          <w:sz w:val="20"/>
          <w:szCs w:val="20"/>
        </w:rPr>
        <w:t xml:space="preserve">Ewentualne przeniesienie na osobę trzecią wierzytelności Beneficjenta Końcowego po wypłacie dotacji wynikających z niniejszej umowy wymaga uprzedniej zgody Gminy wyrażonej na piśmie pod rygorem nieważności, a nowy Beneficjent musi spełniać warunki Części 1, Części 2 lub Części 3 Programu. </w:t>
      </w:r>
    </w:p>
    <w:p w14:paraId="2299080A" w14:textId="77777777" w:rsidR="007A2280" w:rsidRDefault="007A2280" w:rsidP="008B2E6A">
      <w:pPr>
        <w:pStyle w:val="Default"/>
        <w:numPr>
          <w:ilvl w:val="0"/>
          <w:numId w:val="3"/>
        </w:numPr>
        <w:spacing w:after="47"/>
        <w:ind w:left="360" w:hanging="360"/>
        <w:jc w:val="both"/>
        <w:rPr>
          <w:sz w:val="20"/>
          <w:szCs w:val="20"/>
        </w:rPr>
      </w:pPr>
      <w:r>
        <w:rPr>
          <w:sz w:val="20"/>
          <w:szCs w:val="20"/>
        </w:rPr>
        <w:t xml:space="preserve">Beneficjent Końcowy ponosi wyłączną odpowiedzialność wobec osób trzecich za szkody powstałe w związku z realizacją zadania. </w:t>
      </w:r>
    </w:p>
    <w:p w14:paraId="63D62286" w14:textId="77777777" w:rsidR="007A2280" w:rsidRDefault="007A2280" w:rsidP="008B2E6A">
      <w:pPr>
        <w:pStyle w:val="Default"/>
        <w:numPr>
          <w:ilvl w:val="0"/>
          <w:numId w:val="3"/>
        </w:numPr>
        <w:spacing w:after="47"/>
        <w:ind w:left="360" w:hanging="360"/>
        <w:jc w:val="both"/>
        <w:rPr>
          <w:sz w:val="20"/>
          <w:szCs w:val="20"/>
        </w:rPr>
      </w:pPr>
      <w:r>
        <w:rPr>
          <w:sz w:val="20"/>
          <w:szCs w:val="20"/>
        </w:rPr>
        <w:t xml:space="preserve">W uzasadnionych przypadkach dopuszcza się możliwość zmiany zakresu rzeczowego pod warunkiem zachowania celu zadania zawartego we Wniosku o udzielenie dotacji. </w:t>
      </w:r>
    </w:p>
    <w:p w14:paraId="28F7660B" w14:textId="77777777" w:rsidR="007A2280" w:rsidRDefault="007A2280" w:rsidP="008B2E6A">
      <w:pPr>
        <w:pStyle w:val="Default"/>
        <w:numPr>
          <w:ilvl w:val="0"/>
          <w:numId w:val="3"/>
        </w:numPr>
        <w:ind w:left="360" w:hanging="360"/>
        <w:jc w:val="both"/>
        <w:rPr>
          <w:sz w:val="20"/>
          <w:szCs w:val="20"/>
        </w:rPr>
      </w:pPr>
      <w:r>
        <w:rPr>
          <w:sz w:val="20"/>
          <w:szCs w:val="20"/>
        </w:rPr>
        <w:t xml:space="preserve">Zmiana, o której mowa w ust. 4 wymaga dla swej ważności formy pisemnej w postaci aneksu do umowy i zgody Gminy. </w:t>
      </w:r>
    </w:p>
    <w:p w14:paraId="36127509" w14:textId="77777777" w:rsidR="007A2280" w:rsidRDefault="007A2280" w:rsidP="008B2E6A">
      <w:pPr>
        <w:pStyle w:val="Default"/>
        <w:jc w:val="both"/>
        <w:rPr>
          <w:sz w:val="20"/>
          <w:szCs w:val="20"/>
        </w:rPr>
      </w:pPr>
    </w:p>
    <w:p w14:paraId="7D20A738" w14:textId="77777777" w:rsidR="007A2280" w:rsidRDefault="007A2280" w:rsidP="008B2E6A">
      <w:pPr>
        <w:pStyle w:val="Default"/>
        <w:jc w:val="both"/>
        <w:rPr>
          <w:sz w:val="20"/>
          <w:szCs w:val="20"/>
        </w:rPr>
      </w:pPr>
      <w:r>
        <w:rPr>
          <w:b/>
          <w:bCs/>
          <w:sz w:val="20"/>
          <w:szCs w:val="20"/>
        </w:rPr>
        <w:t xml:space="preserve">§ 3 </w:t>
      </w:r>
    </w:p>
    <w:p w14:paraId="68BBFE16" w14:textId="77777777" w:rsidR="007A2280" w:rsidRDefault="007A2280" w:rsidP="008B2E6A">
      <w:pPr>
        <w:pStyle w:val="Default"/>
        <w:jc w:val="both"/>
        <w:rPr>
          <w:sz w:val="20"/>
          <w:szCs w:val="20"/>
        </w:rPr>
      </w:pPr>
      <w:r>
        <w:rPr>
          <w:b/>
          <w:bCs/>
          <w:sz w:val="20"/>
          <w:szCs w:val="20"/>
        </w:rPr>
        <w:t xml:space="preserve">Wysokość dotacji, płatności i terminy </w:t>
      </w:r>
    </w:p>
    <w:p w14:paraId="0F0F7DD1" w14:textId="77777777" w:rsidR="007A2280" w:rsidRDefault="007A2280" w:rsidP="008B2E6A">
      <w:pPr>
        <w:pStyle w:val="Default"/>
        <w:numPr>
          <w:ilvl w:val="0"/>
          <w:numId w:val="4"/>
        </w:numPr>
        <w:spacing w:after="51"/>
        <w:ind w:left="360" w:hanging="360"/>
        <w:jc w:val="both"/>
        <w:rPr>
          <w:sz w:val="20"/>
          <w:szCs w:val="20"/>
        </w:rPr>
      </w:pPr>
      <w:r>
        <w:rPr>
          <w:sz w:val="20"/>
          <w:szCs w:val="20"/>
        </w:rPr>
        <w:t xml:space="preserve">Kwota dotacji wyniesie ......% kosztów kwalifikowanych przedsięwzięcia, o którym mowa w § 2 ust. 1 lit. c), jednak nie więcej niż ........ zł. Ostateczna kwota dotacji do wypłaty będzie obniżona z tytułu prowadzenia działalności gospodarczej o ............% zgodnie z § 9 ust. 1, 2 Regulaminu. </w:t>
      </w:r>
    </w:p>
    <w:p w14:paraId="605A7D03" w14:textId="77777777" w:rsidR="007A2280" w:rsidRDefault="007A2280" w:rsidP="008B2E6A">
      <w:pPr>
        <w:pStyle w:val="Default"/>
        <w:numPr>
          <w:ilvl w:val="0"/>
          <w:numId w:val="4"/>
        </w:numPr>
        <w:spacing w:after="51"/>
        <w:ind w:left="360" w:hanging="360"/>
        <w:jc w:val="both"/>
        <w:rPr>
          <w:sz w:val="20"/>
          <w:szCs w:val="20"/>
        </w:rPr>
      </w:pPr>
      <w:r>
        <w:rPr>
          <w:sz w:val="20"/>
          <w:szCs w:val="20"/>
        </w:rPr>
        <w:t xml:space="preserve">Termin realizacji przedsięwzięcia ustala się od dnia zawarcia umowy do ……………………………………… </w:t>
      </w:r>
    </w:p>
    <w:p w14:paraId="0A7ABDE0" w14:textId="2BAA3CEE" w:rsidR="007A2280" w:rsidRDefault="007A2280" w:rsidP="008B2E6A">
      <w:pPr>
        <w:pStyle w:val="Default"/>
        <w:numPr>
          <w:ilvl w:val="0"/>
          <w:numId w:val="4"/>
        </w:numPr>
        <w:spacing w:after="51"/>
        <w:ind w:left="360" w:hanging="360"/>
        <w:jc w:val="both"/>
        <w:rPr>
          <w:sz w:val="20"/>
          <w:szCs w:val="20"/>
        </w:rPr>
      </w:pPr>
      <w:r>
        <w:rPr>
          <w:sz w:val="20"/>
          <w:szCs w:val="20"/>
        </w:rPr>
        <w:t>Po zakończeniu przedsięwzięcia Beneficjent Końcowy przedkłada do Urzędu Gminy</w:t>
      </w:r>
      <w:r w:rsidR="0054123E">
        <w:rPr>
          <w:sz w:val="20"/>
          <w:szCs w:val="20"/>
        </w:rPr>
        <w:t xml:space="preserve"> i Miasta </w:t>
      </w:r>
      <w:r>
        <w:rPr>
          <w:sz w:val="20"/>
          <w:szCs w:val="20"/>
        </w:rPr>
        <w:t xml:space="preserve"> w </w:t>
      </w:r>
      <w:r w:rsidR="0054123E">
        <w:rPr>
          <w:sz w:val="20"/>
          <w:szCs w:val="20"/>
        </w:rPr>
        <w:t>Wyszogrodzie</w:t>
      </w:r>
      <w:r>
        <w:rPr>
          <w:sz w:val="20"/>
          <w:szCs w:val="20"/>
        </w:rPr>
        <w:t xml:space="preserve"> w terminie </w:t>
      </w:r>
      <w:r w:rsidR="00AC1B8C">
        <w:rPr>
          <w:sz w:val="20"/>
          <w:szCs w:val="20"/>
        </w:rPr>
        <w:t>14</w:t>
      </w:r>
      <w:r>
        <w:rPr>
          <w:sz w:val="20"/>
          <w:szCs w:val="20"/>
        </w:rPr>
        <w:t xml:space="preserve"> dni Wniosek o płatność wraz z wymaganymi załącznikami, którego wzór stanowi załącznik nr 4 do Regulaminu. </w:t>
      </w:r>
    </w:p>
    <w:p w14:paraId="21D2EF6D" w14:textId="77777777" w:rsidR="007A2280" w:rsidRDefault="007A2280" w:rsidP="008B2E6A">
      <w:pPr>
        <w:pStyle w:val="Default"/>
        <w:numPr>
          <w:ilvl w:val="0"/>
          <w:numId w:val="4"/>
        </w:numPr>
        <w:spacing w:after="51"/>
        <w:ind w:left="360" w:hanging="360"/>
        <w:jc w:val="both"/>
        <w:rPr>
          <w:sz w:val="20"/>
          <w:szCs w:val="20"/>
        </w:rPr>
      </w:pPr>
      <w:r>
        <w:rPr>
          <w:sz w:val="20"/>
          <w:szCs w:val="20"/>
        </w:rPr>
        <w:t xml:space="preserve">W celu usprawnienia procesu rozpatrywania wniosku o płatność przewiduje się możliwość kontaktu z Beneficjentem Końcowym za pośrednictwem poczty elektronicznej lub telefonicznie. </w:t>
      </w:r>
    </w:p>
    <w:p w14:paraId="3437F327" w14:textId="77777777" w:rsidR="007A2280" w:rsidRDefault="007A2280" w:rsidP="008B2E6A">
      <w:pPr>
        <w:pStyle w:val="Default"/>
        <w:numPr>
          <w:ilvl w:val="0"/>
          <w:numId w:val="4"/>
        </w:numPr>
        <w:spacing w:after="51"/>
        <w:ind w:left="360" w:hanging="360"/>
        <w:jc w:val="both"/>
        <w:rPr>
          <w:sz w:val="20"/>
          <w:szCs w:val="20"/>
        </w:rPr>
      </w:pPr>
      <w:r>
        <w:rPr>
          <w:sz w:val="20"/>
          <w:szCs w:val="20"/>
        </w:rPr>
        <w:t xml:space="preserve">W przypadku niezłożenia przez Beneficjenta Końcowego w terminie określonym w ust. 3 wymaganych dokumentów, Gmina wezwie pisemnie Beneficjenta Końcowego do ich przedłożenia w terminie do 7 dni od dnia otrzymania wezwania. </w:t>
      </w:r>
    </w:p>
    <w:p w14:paraId="6177EEBD" w14:textId="77777777" w:rsidR="007A2280" w:rsidRDefault="007A2280" w:rsidP="008B2E6A">
      <w:pPr>
        <w:pStyle w:val="Default"/>
        <w:numPr>
          <w:ilvl w:val="0"/>
          <w:numId w:val="4"/>
        </w:numPr>
        <w:ind w:left="360" w:hanging="360"/>
        <w:jc w:val="both"/>
        <w:rPr>
          <w:sz w:val="20"/>
          <w:szCs w:val="20"/>
        </w:rPr>
      </w:pPr>
      <w:r>
        <w:rPr>
          <w:sz w:val="20"/>
          <w:szCs w:val="20"/>
        </w:rPr>
        <w:t xml:space="preserve">Wypłata dotacji nastąpi w terminie do 14 dni roboczych od dnia otrzymania środków przez Gminę z Wojewódzkiego Funduszu Ochrony Środowiska i Gospodarki Wodnej w Warszawie na numer konta bankowego wskazanego przez Beneficjenta Końcowego we Wniosku o płatność. </w:t>
      </w:r>
    </w:p>
    <w:p w14:paraId="510EC51E" w14:textId="77777777" w:rsidR="007A2280" w:rsidRDefault="007A2280" w:rsidP="008B2E6A">
      <w:pPr>
        <w:pStyle w:val="Default"/>
        <w:jc w:val="both"/>
        <w:rPr>
          <w:sz w:val="20"/>
          <w:szCs w:val="20"/>
        </w:rPr>
      </w:pPr>
    </w:p>
    <w:p w14:paraId="6A8B08DB" w14:textId="77777777" w:rsidR="004F07DA" w:rsidRDefault="004F07DA" w:rsidP="008B2E6A">
      <w:pPr>
        <w:pStyle w:val="Default"/>
        <w:jc w:val="both"/>
        <w:rPr>
          <w:sz w:val="20"/>
          <w:szCs w:val="20"/>
        </w:rPr>
      </w:pPr>
    </w:p>
    <w:p w14:paraId="08DDBCDD" w14:textId="5C120821" w:rsidR="007A2280" w:rsidRDefault="007A2280" w:rsidP="004F07DA">
      <w:pPr>
        <w:pStyle w:val="Default"/>
        <w:jc w:val="both"/>
        <w:rPr>
          <w:sz w:val="20"/>
          <w:szCs w:val="20"/>
        </w:rPr>
      </w:pPr>
      <w:r>
        <w:rPr>
          <w:sz w:val="20"/>
          <w:szCs w:val="20"/>
        </w:rPr>
        <w:lastRenderedPageBreak/>
        <w:t xml:space="preserve">Gmina składa wniosek o płatność do </w:t>
      </w:r>
      <w:proofErr w:type="spellStart"/>
      <w:r>
        <w:rPr>
          <w:sz w:val="20"/>
          <w:szCs w:val="20"/>
        </w:rPr>
        <w:t>WFOŚiGW</w:t>
      </w:r>
      <w:proofErr w:type="spellEnd"/>
      <w:r>
        <w:rPr>
          <w:sz w:val="20"/>
          <w:szCs w:val="20"/>
        </w:rPr>
        <w:t xml:space="preserve"> raz na kwartał, a środki przekazywane ą na rzecz Gminy w terminie 30 dni od daty wpływu kompletnego i prawidłowo wypełnionego wniosku o płatność do </w:t>
      </w:r>
      <w:proofErr w:type="spellStart"/>
      <w:r>
        <w:rPr>
          <w:sz w:val="20"/>
          <w:szCs w:val="20"/>
        </w:rPr>
        <w:t>WFOŚiGW</w:t>
      </w:r>
      <w:proofErr w:type="spellEnd"/>
      <w:r>
        <w:rPr>
          <w:sz w:val="20"/>
          <w:szCs w:val="20"/>
        </w:rPr>
        <w:t xml:space="preserve"> w Warszawie. </w:t>
      </w:r>
    </w:p>
    <w:p w14:paraId="3DA325C7" w14:textId="77777777" w:rsidR="007A2280" w:rsidRDefault="007A2280" w:rsidP="008B2E6A">
      <w:pPr>
        <w:pStyle w:val="Default"/>
        <w:numPr>
          <w:ilvl w:val="0"/>
          <w:numId w:val="5"/>
        </w:numPr>
        <w:spacing w:after="51"/>
        <w:ind w:left="360" w:hanging="360"/>
        <w:jc w:val="both"/>
        <w:rPr>
          <w:sz w:val="20"/>
          <w:szCs w:val="20"/>
        </w:rPr>
      </w:pPr>
      <w:r>
        <w:rPr>
          <w:sz w:val="20"/>
          <w:szCs w:val="20"/>
        </w:rPr>
        <w:t xml:space="preserve">Niezłożenie przez Beneficjenta Końcowego Wniosku o płatność w terminie wskazanym w ust. 3 niniejszego paragrafu lub niezastosowanie się przez Beneficjenta Końcowego do wezwania, o którym mowa w ust. 5 niniejszego paragrafu będzie skutkowało brakiem możliwości wystąpienia przez Gminę do </w:t>
      </w:r>
      <w:proofErr w:type="spellStart"/>
      <w:r>
        <w:rPr>
          <w:sz w:val="20"/>
          <w:szCs w:val="20"/>
        </w:rPr>
        <w:t>WFOŚiGW</w:t>
      </w:r>
      <w:proofErr w:type="spellEnd"/>
      <w:r>
        <w:rPr>
          <w:sz w:val="20"/>
          <w:szCs w:val="20"/>
        </w:rPr>
        <w:t xml:space="preserve"> w Warszawie o wypłatę dotacji dla danego lokalu/budynku. </w:t>
      </w:r>
    </w:p>
    <w:p w14:paraId="36ED25AD" w14:textId="77777777" w:rsidR="007A2280" w:rsidRDefault="007A2280" w:rsidP="008B2E6A">
      <w:pPr>
        <w:pStyle w:val="Default"/>
        <w:numPr>
          <w:ilvl w:val="0"/>
          <w:numId w:val="5"/>
        </w:numPr>
        <w:spacing w:after="51"/>
        <w:ind w:left="360" w:hanging="360"/>
        <w:jc w:val="both"/>
        <w:rPr>
          <w:sz w:val="20"/>
          <w:szCs w:val="20"/>
        </w:rPr>
      </w:pPr>
      <w:r>
        <w:rPr>
          <w:sz w:val="20"/>
          <w:szCs w:val="20"/>
        </w:rPr>
        <w:t xml:space="preserve">Obowiązek rozliczenia przyznanej dotacji stosownie do przepisów prawa spoczywa na Beneficjencie Końcowym. </w:t>
      </w:r>
    </w:p>
    <w:p w14:paraId="42CB2448" w14:textId="77777777" w:rsidR="007A2280" w:rsidRDefault="007A2280" w:rsidP="008B2E6A">
      <w:pPr>
        <w:pStyle w:val="Default"/>
        <w:numPr>
          <w:ilvl w:val="0"/>
          <w:numId w:val="5"/>
        </w:numPr>
        <w:spacing w:after="51"/>
        <w:ind w:left="360" w:hanging="360"/>
        <w:jc w:val="both"/>
        <w:rPr>
          <w:sz w:val="20"/>
          <w:szCs w:val="20"/>
        </w:rPr>
      </w:pPr>
      <w:r>
        <w:rPr>
          <w:sz w:val="20"/>
          <w:szCs w:val="20"/>
        </w:rPr>
        <w:t xml:space="preserve">W przypadku wystąpienia okoliczności skutkujących niewykonaniem zadania, Beneficjent Końcowy niezwłocznie powiadomi o tym fakcie Gminę z zachowaniem formy pisemnej. </w:t>
      </w:r>
    </w:p>
    <w:p w14:paraId="063BAE1C" w14:textId="77777777" w:rsidR="007A2280" w:rsidRDefault="007A2280" w:rsidP="008B2E6A">
      <w:pPr>
        <w:pStyle w:val="Default"/>
        <w:numPr>
          <w:ilvl w:val="0"/>
          <w:numId w:val="5"/>
        </w:numPr>
        <w:spacing w:after="51"/>
        <w:ind w:left="360" w:hanging="360"/>
        <w:jc w:val="both"/>
        <w:rPr>
          <w:sz w:val="20"/>
          <w:szCs w:val="20"/>
        </w:rPr>
      </w:pPr>
      <w:r>
        <w:rPr>
          <w:sz w:val="20"/>
          <w:szCs w:val="20"/>
        </w:rPr>
        <w:t xml:space="preserve">Dotacja nie podlega wypłacie, jeżeli Beneficjent Końcowy zbył przed wypłatą dotacji lokal mieszkalny objęty dofinansowaniem. </w:t>
      </w:r>
    </w:p>
    <w:p w14:paraId="3A931461" w14:textId="77777777" w:rsidR="007A2280" w:rsidRDefault="007A2280" w:rsidP="008B2E6A">
      <w:pPr>
        <w:pStyle w:val="Default"/>
        <w:numPr>
          <w:ilvl w:val="1"/>
          <w:numId w:val="5"/>
        </w:numPr>
        <w:spacing w:after="56"/>
        <w:ind w:hanging="360"/>
        <w:jc w:val="both"/>
        <w:rPr>
          <w:sz w:val="20"/>
          <w:szCs w:val="20"/>
        </w:rPr>
      </w:pPr>
      <w:r>
        <w:rPr>
          <w:sz w:val="20"/>
          <w:szCs w:val="20"/>
        </w:rPr>
        <w:t xml:space="preserve">Gmina odmówi wypłacenia dotacji w przypadku: stwierdzenia niewykonania zadania zgodnie ze złożonym wnioskiem do dofinansowanie; </w:t>
      </w:r>
    </w:p>
    <w:p w14:paraId="3781AD86" w14:textId="77777777" w:rsidR="007A2280" w:rsidRDefault="007A2280" w:rsidP="008B2E6A">
      <w:pPr>
        <w:pStyle w:val="Default"/>
        <w:numPr>
          <w:ilvl w:val="1"/>
          <w:numId w:val="5"/>
        </w:numPr>
        <w:spacing w:after="56"/>
        <w:ind w:hanging="360"/>
        <w:jc w:val="both"/>
        <w:rPr>
          <w:sz w:val="20"/>
          <w:szCs w:val="20"/>
        </w:rPr>
      </w:pPr>
      <w:r>
        <w:rPr>
          <w:sz w:val="20"/>
          <w:szCs w:val="20"/>
        </w:rPr>
        <w:t xml:space="preserve">stwierdzenia niezgodności zakresu faktycznie wykonanych prac z dokumentami, o których mowa w ust. 3 niniejszego paragrafu; </w:t>
      </w:r>
    </w:p>
    <w:p w14:paraId="04EAB0D2" w14:textId="77777777" w:rsidR="007A2280" w:rsidRDefault="007A2280" w:rsidP="008B2E6A">
      <w:pPr>
        <w:pStyle w:val="Default"/>
        <w:numPr>
          <w:ilvl w:val="1"/>
          <w:numId w:val="5"/>
        </w:numPr>
        <w:spacing w:after="56"/>
        <w:ind w:hanging="360"/>
        <w:jc w:val="both"/>
        <w:rPr>
          <w:sz w:val="20"/>
          <w:szCs w:val="20"/>
        </w:rPr>
      </w:pPr>
      <w:r>
        <w:rPr>
          <w:sz w:val="20"/>
          <w:szCs w:val="20"/>
        </w:rPr>
        <w:t xml:space="preserve">niezrealizowania przedsięwzięcia w terminie określonym w ust. 2 niniejszego paragrafu, </w:t>
      </w:r>
    </w:p>
    <w:p w14:paraId="3A8E122D" w14:textId="77777777" w:rsidR="007A2280" w:rsidRDefault="007A2280" w:rsidP="008B2E6A">
      <w:pPr>
        <w:pStyle w:val="Default"/>
        <w:numPr>
          <w:ilvl w:val="1"/>
          <w:numId w:val="5"/>
        </w:numPr>
        <w:spacing w:after="56"/>
        <w:ind w:hanging="360"/>
        <w:jc w:val="both"/>
        <w:rPr>
          <w:sz w:val="20"/>
          <w:szCs w:val="20"/>
        </w:rPr>
      </w:pPr>
      <w:r>
        <w:rPr>
          <w:sz w:val="20"/>
          <w:szCs w:val="20"/>
        </w:rPr>
        <w:t xml:space="preserve">dokonania zmiany przeznaczenia lokalu, którego dotyczy wniosek o dofinansowanie z mieszkalnego na inny; </w:t>
      </w:r>
    </w:p>
    <w:p w14:paraId="775C106D" w14:textId="77777777" w:rsidR="007A2280" w:rsidRDefault="007A2280" w:rsidP="008B2E6A">
      <w:pPr>
        <w:pStyle w:val="Default"/>
        <w:numPr>
          <w:ilvl w:val="1"/>
          <w:numId w:val="5"/>
        </w:numPr>
        <w:spacing w:after="56"/>
        <w:ind w:hanging="360"/>
        <w:jc w:val="both"/>
        <w:rPr>
          <w:sz w:val="20"/>
          <w:szCs w:val="20"/>
        </w:rPr>
      </w:pPr>
      <w:r>
        <w:rPr>
          <w:sz w:val="20"/>
          <w:szCs w:val="20"/>
        </w:rPr>
        <w:t xml:space="preserve">w trakcie realizacji przedsięwzięcia lub w okresie trwałości przedsięwzięcia działalność gospodarcza będzie prowadzona na powierzchni całkowitej przekraczającej 30% powierzchni lokalu/lokali mieszkalnego; </w:t>
      </w:r>
    </w:p>
    <w:p w14:paraId="21EF1BC3" w14:textId="77777777" w:rsidR="007A2280" w:rsidRDefault="007A2280" w:rsidP="008B2E6A">
      <w:pPr>
        <w:pStyle w:val="Default"/>
        <w:numPr>
          <w:ilvl w:val="1"/>
          <w:numId w:val="5"/>
        </w:numPr>
        <w:spacing w:after="56"/>
        <w:ind w:hanging="360"/>
        <w:jc w:val="both"/>
        <w:rPr>
          <w:sz w:val="20"/>
          <w:szCs w:val="20"/>
        </w:rPr>
      </w:pPr>
      <w:r>
        <w:rPr>
          <w:sz w:val="20"/>
          <w:szCs w:val="20"/>
        </w:rPr>
        <w:t xml:space="preserve">demontażu urządzeń, instalacji oraz wyrobów budowlanych zakupionych i zainstalowanych w ramach dofinansowanego przedsięwzięcia w okresie trwałości przedsięwzięcia, </w:t>
      </w:r>
    </w:p>
    <w:p w14:paraId="6D08CC8C" w14:textId="77777777" w:rsidR="007A2280" w:rsidRDefault="007A2280" w:rsidP="008B2E6A">
      <w:pPr>
        <w:pStyle w:val="Default"/>
        <w:numPr>
          <w:ilvl w:val="1"/>
          <w:numId w:val="5"/>
        </w:numPr>
        <w:spacing w:after="56"/>
        <w:ind w:hanging="360"/>
        <w:jc w:val="both"/>
        <w:rPr>
          <w:sz w:val="20"/>
          <w:szCs w:val="20"/>
        </w:rPr>
      </w:pPr>
      <w:r>
        <w:rPr>
          <w:sz w:val="20"/>
          <w:szCs w:val="20"/>
        </w:rPr>
        <w:t xml:space="preserve">zainstalowaniu dodatkowego źródła ciepła niespełniającego warunków Programu i wymagań technicznych, </w:t>
      </w:r>
    </w:p>
    <w:p w14:paraId="059C065B" w14:textId="77777777" w:rsidR="007A2280" w:rsidRDefault="007A2280" w:rsidP="008B2E6A">
      <w:pPr>
        <w:pStyle w:val="Default"/>
        <w:numPr>
          <w:ilvl w:val="1"/>
          <w:numId w:val="5"/>
        </w:numPr>
        <w:spacing w:after="56"/>
        <w:ind w:hanging="360"/>
        <w:jc w:val="both"/>
        <w:rPr>
          <w:sz w:val="20"/>
          <w:szCs w:val="20"/>
        </w:rPr>
      </w:pPr>
      <w:r>
        <w:rPr>
          <w:sz w:val="20"/>
          <w:szCs w:val="20"/>
        </w:rPr>
        <w:t xml:space="preserve">Beneficjent Końcowy odstąpił od realizacji przedsięwzięcia, na które dotacja została udzielona, </w:t>
      </w:r>
    </w:p>
    <w:p w14:paraId="4DAC8F53" w14:textId="77777777" w:rsidR="007A2280" w:rsidRDefault="007A2280" w:rsidP="008B2E6A">
      <w:pPr>
        <w:pStyle w:val="Default"/>
        <w:numPr>
          <w:ilvl w:val="1"/>
          <w:numId w:val="5"/>
        </w:numPr>
        <w:spacing w:after="56"/>
        <w:ind w:hanging="360"/>
        <w:jc w:val="both"/>
        <w:rPr>
          <w:sz w:val="20"/>
          <w:szCs w:val="20"/>
        </w:rPr>
      </w:pPr>
      <w:r>
        <w:rPr>
          <w:sz w:val="20"/>
          <w:szCs w:val="20"/>
        </w:rPr>
        <w:t xml:space="preserve">Beneficjent Końcowy odmówił poddania się wizytacji końcowej, kontroli lub realizacji związanych z nią obowiązków; </w:t>
      </w:r>
    </w:p>
    <w:p w14:paraId="70033AD1" w14:textId="77777777" w:rsidR="007A2280" w:rsidRDefault="007A2280" w:rsidP="008B2E6A">
      <w:pPr>
        <w:pStyle w:val="Default"/>
        <w:numPr>
          <w:ilvl w:val="1"/>
          <w:numId w:val="5"/>
        </w:numPr>
        <w:spacing w:after="56"/>
        <w:ind w:hanging="360"/>
        <w:jc w:val="both"/>
        <w:rPr>
          <w:sz w:val="20"/>
          <w:szCs w:val="20"/>
        </w:rPr>
      </w:pPr>
      <w:r>
        <w:rPr>
          <w:sz w:val="20"/>
          <w:szCs w:val="20"/>
        </w:rPr>
        <w:t xml:space="preserve">wyniki kontroli wskazują na niezgodny z umową przebieg realizacji przedsięwzięcia; </w:t>
      </w:r>
    </w:p>
    <w:p w14:paraId="46F451B2" w14:textId="77777777" w:rsidR="007A2280" w:rsidRDefault="007A2280" w:rsidP="008B2E6A">
      <w:pPr>
        <w:pStyle w:val="Default"/>
        <w:numPr>
          <w:ilvl w:val="1"/>
          <w:numId w:val="5"/>
        </w:numPr>
        <w:ind w:hanging="360"/>
        <w:jc w:val="both"/>
        <w:rPr>
          <w:sz w:val="20"/>
          <w:szCs w:val="20"/>
        </w:rPr>
      </w:pPr>
      <w:r>
        <w:rPr>
          <w:sz w:val="20"/>
          <w:szCs w:val="20"/>
        </w:rPr>
        <w:t xml:space="preserve">nie została zachowana trwałość przedsięwzięcia, w tym Beneficjent Końcowy nie zapewnił możliwości kontroli trwałości przedsięwzięcia. </w:t>
      </w:r>
    </w:p>
    <w:p w14:paraId="25EEF78D" w14:textId="77777777" w:rsidR="007A2280" w:rsidRDefault="007A2280" w:rsidP="008B2E6A">
      <w:pPr>
        <w:pStyle w:val="Default"/>
        <w:numPr>
          <w:ilvl w:val="1"/>
          <w:numId w:val="5"/>
        </w:numPr>
        <w:ind w:hanging="360"/>
        <w:jc w:val="both"/>
        <w:rPr>
          <w:sz w:val="20"/>
          <w:szCs w:val="20"/>
        </w:rPr>
      </w:pPr>
    </w:p>
    <w:p w14:paraId="5B9BA68D" w14:textId="77777777" w:rsidR="007A2280" w:rsidRDefault="007A2280" w:rsidP="008B2E6A">
      <w:pPr>
        <w:pStyle w:val="Default"/>
        <w:jc w:val="both"/>
        <w:rPr>
          <w:sz w:val="20"/>
          <w:szCs w:val="20"/>
        </w:rPr>
      </w:pPr>
    </w:p>
    <w:p w14:paraId="7D515040" w14:textId="77777777" w:rsidR="007A2280" w:rsidRDefault="007A2280" w:rsidP="008B2E6A">
      <w:pPr>
        <w:pStyle w:val="Default"/>
        <w:jc w:val="both"/>
        <w:rPr>
          <w:sz w:val="20"/>
          <w:szCs w:val="20"/>
        </w:rPr>
      </w:pPr>
      <w:r>
        <w:rPr>
          <w:b/>
          <w:bCs/>
          <w:sz w:val="20"/>
          <w:szCs w:val="20"/>
        </w:rPr>
        <w:t xml:space="preserve">§ 4 </w:t>
      </w:r>
    </w:p>
    <w:p w14:paraId="3380B012" w14:textId="77777777" w:rsidR="007A2280" w:rsidRDefault="007A2280" w:rsidP="008B2E6A">
      <w:pPr>
        <w:pStyle w:val="Default"/>
        <w:jc w:val="both"/>
        <w:rPr>
          <w:sz w:val="20"/>
          <w:szCs w:val="20"/>
        </w:rPr>
      </w:pPr>
      <w:r>
        <w:rPr>
          <w:b/>
          <w:bCs/>
          <w:sz w:val="20"/>
          <w:szCs w:val="20"/>
        </w:rPr>
        <w:t xml:space="preserve">Kontrola realizacji i trwałość przedsięwzięcia </w:t>
      </w:r>
    </w:p>
    <w:p w14:paraId="6AEF7016" w14:textId="77777777" w:rsidR="007A2280" w:rsidRDefault="007A2280" w:rsidP="008B2E6A">
      <w:pPr>
        <w:pStyle w:val="Default"/>
        <w:numPr>
          <w:ilvl w:val="0"/>
          <w:numId w:val="6"/>
        </w:numPr>
        <w:ind w:left="360" w:hanging="360"/>
        <w:jc w:val="both"/>
        <w:rPr>
          <w:sz w:val="20"/>
          <w:szCs w:val="20"/>
        </w:rPr>
      </w:pPr>
      <w:r>
        <w:rPr>
          <w:sz w:val="20"/>
          <w:szCs w:val="20"/>
        </w:rPr>
        <w:t xml:space="preserve">Gmina może dokonać kontroli w miejscu realizacji przedsięwzięcia, po złożeniu przez Beneficjenta Końcowego, wniosku o płatność. Kontrola odbędzie się przed złożeniem przez Gminę wniosku o płatność do Wojewódzkiego Funduszu Ochrony Środowiska i Gospodarki Wodnej w Warszawie, o którym mowa w § 3 ust. 6. </w:t>
      </w:r>
    </w:p>
    <w:p w14:paraId="7EABFC1E" w14:textId="77777777" w:rsidR="007A2280" w:rsidRDefault="007A2280" w:rsidP="008B2E6A">
      <w:pPr>
        <w:pStyle w:val="Default"/>
        <w:jc w:val="both"/>
        <w:rPr>
          <w:sz w:val="20"/>
          <w:szCs w:val="20"/>
        </w:rPr>
      </w:pPr>
    </w:p>
    <w:p w14:paraId="26F3FC1E" w14:textId="39A235A6" w:rsidR="007A2280" w:rsidRDefault="007A2280" w:rsidP="008B2E6A">
      <w:pPr>
        <w:pStyle w:val="Default"/>
        <w:numPr>
          <w:ilvl w:val="0"/>
          <w:numId w:val="7"/>
        </w:numPr>
        <w:spacing w:after="49"/>
        <w:ind w:left="360" w:hanging="360"/>
        <w:jc w:val="both"/>
        <w:rPr>
          <w:sz w:val="20"/>
          <w:szCs w:val="20"/>
        </w:rPr>
      </w:pPr>
      <w:r>
        <w:rPr>
          <w:sz w:val="20"/>
          <w:szCs w:val="20"/>
        </w:rPr>
        <w:t xml:space="preserve">Uprawnienia do przeprowadzenia kontroli w miejscu realizacji przedsięwzięcia przysługują członom komisji powołanej do tego celu Zarządzeniem </w:t>
      </w:r>
      <w:r w:rsidRPr="007A2280">
        <w:rPr>
          <w:b/>
          <w:bCs/>
          <w:sz w:val="20"/>
          <w:szCs w:val="20"/>
          <w:highlight w:val="yellow"/>
        </w:rPr>
        <w:t xml:space="preserve">nr </w:t>
      </w:r>
      <w:r>
        <w:rPr>
          <w:b/>
          <w:bCs/>
          <w:sz w:val="20"/>
          <w:szCs w:val="20"/>
          <w:highlight w:val="yellow"/>
        </w:rPr>
        <w:t>…</w:t>
      </w:r>
      <w:r w:rsidRPr="007A2280">
        <w:rPr>
          <w:b/>
          <w:bCs/>
          <w:sz w:val="20"/>
          <w:szCs w:val="20"/>
          <w:highlight w:val="yellow"/>
        </w:rPr>
        <w:t>/2024</w:t>
      </w:r>
      <w:r>
        <w:rPr>
          <w:b/>
          <w:bCs/>
          <w:sz w:val="20"/>
          <w:szCs w:val="20"/>
          <w:highlight w:val="yellow"/>
        </w:rPr>
        <w:t xml:space="preserve"> </w:t>
      </w:r>
      <w:r w:rsidRPr="007A2280">
        <w:rPr>
          <w:b/>
          <w:bCs/>
          <w:sz w:val="20"/>
          <w:szCs w:val="20"/>
          <w:highlight w:val="yellow"/>
        </w:rPr>
        <w:t>Burmistrza Miasta i Gminy z dnia 02 kwietnia 2024 r. w sprawie powołania</w:t>
      </w:r>
      <w:r>
        <w:rPr>
          <w:sz w:val="20"/>
          <w:szCs w:val="20"/>
        </w:rPr>
        <w:t xml:space="preserve"> komisji do oceny formalnej, merytorycznej oraz przeprowadzania kontroli w ramach Programu Priorytetowego „Ciepłe Mieszkanie” na terenie Gminy i Miasta Wyszogród. </w:t>
      </w:r>
    </w:p>
    <w:p w14:paraId="791BD00E" w14:textId="77777777" w:rsidR="007A2280" w:rsidRDefault="007A2280" w:rsidP="008B2E6A">
      <w:pPr>
        <w:pStyle w:val="Default"/>
        <w:numPr>
          <w:ilvl w:val="0"/>
          <w:numId w:val="7"/>
        </w:numPr>
        <w:ind w:left="360" w:hanging="360"/>
        <w:jc w:val="both"/>
        <w:rPr>
          <w:sz w:val="20"/>
          <w:szCs w:val="20"/>
        </w:rPr>
      </w:pPr>
      <w:r>
        <w:rPr>
          <w:sz w:val="20"/>
          <w:szCs w:val="20"/>
        </w:rPr>
        <w:t xml:space="preserve">Beneficjent Końcowy wyraża zgodę na kontrolę realizacji zadania w zakresie: </w:t>
      </w:r>
    </w:p>
    <w:p w14:paraId="3B099C07" w14:textId="77777777" w:rsidR="007A2280" w:rsidRDefault="007A2280" w:rsidP="008B2E6A">
      <w:pPr>
        <w:pStyle w:val="Default"/>
        <w:jc w:val="both"/>
        <w:rPr>
          <w:sz w:val="20"/>
          <w:szCs w:val="20"/>
        </w:rPr>
      </w:pPr>
    </w:p>
    <w:p w14:paraId="7AB38498" w14:textId="77777777" w:rsidR="007A2280" w:rsidRDefault="007A2280" w:rsidP="008B2E6A">
      <w:pPr>
        <w:pStyle w:val="Default"/>
        <w:pageBreakBefore/>
        <w:jc w:val="both"/>
        <w:rPr>
          <w:sz w:val="20"/>
          <w:szCs w:val="20"/>
        </w:rPr>
      </w:pPr>
    </w:p>
    <w:p w14:paraId="53F2A312" w14:textId="77777777" w:rsidR="007A2280" w:rsidRDefault="007A2280" w:rsidP="008B2E6A">
      <w:pPr>
        <w:pStyle w:val="Default"/>
        <w:numPr>
          <w:ilvl w:val="1"/>
          <w:numId w:val="8"/>
        </w:numPr>
        <w:spacing w:after="49"/>
        <w:jc w:val="both"/>
        <w:rPr>
          <w:sz w:val="20"/>
          <w:szCs w:val="20"/>
        </w:rPr>
      </w:pPr>
      <w:r>
        <w:rPr>
          <w:sz w:val="20"/>
          <w:szCs w:val="20"/>
        </w:rPr>
        <w:t xml:space="preserve">zgodności stanu faktycznego wykonanego zadania z przedłożonymi dokumentami, o których mowa w § 3 ust. 3, w okresie trwałości przedsięwzięcia; </w:t>
      </w:r>
    </w:p>
    <w:p w14:paraId="1E66BA17" w14:textId="77777777" w:rsidR="007A2280" w:rsidRDefault="007A2280" w:rsidP="008B2E6A">
      <w:pPr>
        <w:pStyle w:val="Default"/>
        <w:numPr>
          <w:ilvl w:val="1"/>
          <w:numId w:val="8"/>
        </w:numPr>
        <w:spacing w:after="49"/>
        <w:jc w:val="both"/>
        <w:rPr>
          <w:sz w:val="20"/>
          <w:szCs w:val="20"/>
        </w:rPr>
      </w:pPr>
      <w:r>
        <w:rPr>
          <w:sz w:val="20"/>
          <w:szCs w:val="20"/>
        </w:rPr>
        <w:t xml:space="preserve">na każdym etapie realizacji umowy celem potwierdzenia wykonania zadania i rozliczenia dotacji; </w:t>
      </w:r>
    </w:p>
    <w:p w14:paraId="65FDC1F2" w14:textId="77777777" w:rsidR="007A2280" w:rsidRDefault="007A2280" w:rsidP="008B2E6A">
      <w:pPr>
        <w:pStyle w:val="Default"/>
        <w:numPr>
          <w:ilvl w:val="1"/>
          <w:numId w:val="8"/>
        </w:numPr>
        <w:jc w:val="both"/>
        <w:rPr>
          <w:sz w:val="20"/>
          <w:szCs w:val="20"/>
        </w:rPr>
      </w:pPr>
      <w:r>
        <w:rPr>
          <w:sz w:val="20"/>
          <w:szCs w:val="20"/>
        </w:rPr>
        <w:t xml:space="preserve">sposobu eksploatacji zamontowanego źródła ciepła w okresie trwałości przedsięwzięcia. </w:t>
      </w:r>
    </w:p>
    <w:p w14:paraId="53064697" w14:textId="77777777" w:rsidR="007A2280" w:rsidRDefault="007A2280" w:rsidP="008B2E6A">
      <w:pPr>
        <w:pStyle w:val="Default"/>
        <w:numPr>
          <w:ilvl w:val="1"/>
          <w:numId w:val="8"/>
        </w:numPr>
        <w:jc w:val="both"/>
        <w:rPr>
          <w:sz w:val="20"/>
          <w:szCs w:val="20"/>
        </w:rPr>
      </w:pPr>
    </w:p>
    <w:p w14:paraId="32CEFB5A" w14:textId="77777777" w:rsidR="007A2280" w:rsidRDefault="007A2280" w:rsidP="008B2E6A">
      <w:pPr>
        <w:pStyle w:val="Default"/>
        <w:jc w:val="both"/>
        <w:rPr>
          <w:sz w:val="20"/>
          <w:szCs w:val="20"/>
        </w:rPr>
      </w:pPr>
    </w:p>
    <w:p w14:paraId="498D8622" w14:textId="77777777" w:rsidR="007A2280" w:rsidRDefault="007A2280" w:rsidP="008B2E6A">
      <w:pPr>
        <w:pStyle w:val="Default"/>
        <w:numPr>
          <w:ilvl w:val="0"/>
          <w:numId w:val="9"/>
        </w:numPr>
        <w:spacing w:after="52"/>
        <w:ind w:left="360" w:hanging="360"/>
        <w:jc w:val="both"/>
        <w:rPr>
          <w:sz w:val="20"/>
          <w:szCs w:val="20"/>
        </w:rPr>
      </w:pPr>
      <w:r>
        <w:rPr>
          <w:sz w:val="20"/>
          <w:szCs w:val="20"/>
        </w:rPr>
        <w:t xml:space="preserve">Kontroli może dokonać również Narodowy Fundusz Ochrony Środowiska i Gospodarki Wodnej, Wojewódzki Fundusz Ochrony Środowiska i Gospodarki Wodnej w Warszawie lub w miejscu realizacji przedsięwzięcia, samodzielnie lub poprzez podmioty zewnętrzne od daty złożenia wniosku o dofinansowanie przez Beneficjenta Końcowego, w trakcie realizacji oraz w okresie trwałości przedsięwzięcia. Podmioty kontrolujące mogą badać dokumenty i inne nośniki informacji, które mają lub mogą mieć znaczenie dla oceny prawidłowości realizacji Umowy, oraz żądać udzielenia ustnie lub na piśmie informacji i wyjaśnień dotyczących jej realizacji. </w:t>
      </w:r>
    </w:p>
    <w:p w14:paraId="555FA968" w14:textId="77777777" w:rsidR="007A2280" w:rsidRDefault="007A2280" w:rsidP="008B2E6A">
      <w:pPr>
        <w:pStyle w:val="Default"/>
        <w:numPr>
          <w:ilvl w:val="0"/>
          <w:numId w:val="9"/>
        </w:numPr>
        <w:spacing w:after="52"/>
        <w:ind w:left="360" w:hanging="360"/>
        <w:jc w:val="both"/>
        <w:rPr>
          <w:sz w:val="20"/>
          <w:szCs w:val="20"/>
        </w:rPr>
      </w:pPr>
      <w:r>
        <w:rPr>
          <w:sz w:val="20"/>
          <w:szCs w:val="20"/>
        </w:rPr>
        <w:t xml:space="preserve">Beneficjent Końcowy zobowiązany jest zapewnić trwałość przedsięwzięcia przez okres 5 lat licząc od daty zakończenia realizacji przedsięwzięcia potwierdzonego ostatnim protokołem odbioru. </w:t>
      </w:r>
    </w:p>
    <w:p w14:paraId="51F2D991" w14:textId="77777777" w:rsidR="007A2280" w:rsidRDefault="007A2280" w:rsidP="008B2E6A">
      <w:pPr>
        <w:pStyle w:val="Default"/>
        <w:numPr>
          <w:ilvl w:val="0"/>
          <w:numId w:val="9"/>
        </w:numPr>
        <w:spacing w:after="52"/>
        <w:ind w:left="360" w:hanging="360"/>
        <w:jc w:val="both"/>
        <w:rPr>
          <w:sz w:val="20"/>
          <w:szCs w:val="20"/>
        </w:rPr>
      </w:pPr>
      <w:r>
        <w:rPr>
          <w:sz w:val="20"/>
          <w:szCs w:val="20"/>
        </w:rPr>
        <w:t xml:space="preserve">Przez trwałość przedsięwzięcia rozumie się niedokonanie zmian przeznaczenia lokalu mieszkalnego, w którym zrealizowane zostało przedsięwzięcie oraz niedokonanie demontażu urządzeń, instalacji oraz wyrobów budowlanych zakupionych i zainstalowanych w trakcie realizacji przedsięwzięcia, a także niezainstalowanie dodatkowych źródeł ciepła niespełniających warunków Programu i wymagań technicznych określonych w Załączniku nr 1 do Regulaminu. </w:t>
      </w:r>
    </w:p>
    <w:p w14:paraId="6C9160E5" w14:textId="77777777" w:rsidR="007A2280" w:rsidRDefault="007A2280" w:rsidP="008B2E6A">
      <w:pPr>
        <w:pStyle w:val="Default"/>
        <w:numPr>
          <w:ilvl w:val="0"/>
          <w:numId w:val="9"/>
        </w:numPr>
        <w:ind w:left="360" w:hanging="360"/>
        <w:jc w:val="both"/>
        <w:rPr>
          <w:sz w:val="20"/>
          <w:szCs w:val="20"/>
        </w:rPr>
      </w:pPr>
      <w:r>
        <w:rPr>
          <w:sz w:val="20"/>
          <w:szCs w:val="20"/>
        </w:rPr>
        <w:t xml:space="preserve">Zbycie lokalu mieszkalnego objętego przedsięwzięciem nie zwalnia Beneficjenta Końcowego z realizacji niniejszej Umowy, w szczególności z zachowania trwałości przedsięwzięcia. W Umowie zbycia nieruchomości jej nabywca przejmuje wszystkie obowiązki Beneficjenta Końcowego z niniejszej Umowy, wówczas to na Beneficjencie Końcowym spoczywa obowiązek pisemnego poinformowania o tym fakcie Gminę, w terminie 30 dni od daty zbycia lokalu mieszkalnego. </w:t>
      </w:r>
    </w:p>
    <w:p w14:paraId="203F2D80" w14:textId="77777777" w:rsidR="007A2280" w:rsidRDefault="007A2280" w:rsidP="008B2E6A">
      <w:pPr>
        <w:pStyle w:val="Default"/>
        <w:jc w:val="both"/>
        <w:rPr>
          <w:sz w:val="20"/>
          <w:szCs w:val="20"/>
        </w:rPr>
      </w:pPr>
    </w:p>
    <w:p w14:paraId="32C1482A" w14:textId="11830991" w:rsidR="007A2280" w:rsidRDefault="007A2280" w:rsidP="008B2E6A">
      <w:pPr>
        <w:pStyle w:val="Default"/>
        <w:jc w:val="both"/>
        <w:rPr>
          <w:sz w:val="20"/>
          <w:szCs w:val="20"/>
        </w:rPr>
      </w:pPr>
      <w:r>
        <w:rPr>
          <w:sz w:val="20"/>
          <w:szCs w:val="20"/>
        </w:rPr>
        <w:t xml:space="preserve">Rozwiązanie umowy najmu lokalu komunalnego objętego dofinansowaniem wymaga przeniesienia obowiązków Beneficjenta wynikających z umowy na Gminę i Miasto  Wyszogród właściwego Zarządcę Mienia Komunalnego odrębną umową, przekazania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 przypadku prowadzenia działalności gospodarczej i ubieganiu się o podwyższony poziom dofinansowania, wówczas to na Beneficjencie spoczywa obowiązek pisemnego poinformowania o tym fakcie Gminę i Miasto Wyszogród , w terminie 30 dni od daty rozwiązania umowy najmu lokalu mieszkalnego. </w:t>
      </w:r>
    </w:p>
    <w:p w14:paraId="3BFA43BB" w14:textId="77777777" w:rsidR="007A2280" w:rsidRDefault="007A2280" w:rsidP="008B2E6A">
      <w:pPr>
        <w:pStyle w:val="Default"/>
        <w:numPr>
          <w:ilvl w:val="0"/>
          <w:numId w:val="10"/>
        </w:numPr>
        <w:ind w:left="360" w:hanging="360"/>
        <w:jc w:val="both"/>
        <w:rPr>
          <w:sz w:val="20"/>
          <w:szCs w:val="20"/>
        </w:rPr>
      </w:pPr>
      <w:r>
        <w:rPr>
          <w:sz w:val="20"/>
          <w:szCs w:val="20"/>
        </w:rPr>
        <w:t xml:space="preserve">Do zakończenia okresu trwałości Beneficjent Końcowy jest zobowiązany do przechowywanie oryginałów faktur lub innych dokumentów księgowych oraz innych dokumentów dotyczących przedsięwzięcia, w tym zaświadczenia wydanego zgodnie z art. 411 ust. 10g ustawy – Prawo ochrony środowiska lub dokumentów potwierdzających dochód Beneficjenta Końcowego albo zaświadczenia potwierdzającego ustalone prawo do otrzymywania zasiłku (w zależności od dokumentów wskazanych we wniosku o dofinansowanie), dokumentów potwierdzających umocowanie pełnomocnika. </w:t>
      </w:r>
    </w:p>
    <w:p w14:paraId="0B0539EC" w14:textId="77777777" w:rsidR="007A2280" w:rsidRDefault="007A2280" w:rsidP="008B2E6A">
      <w:pPr>
        <w:pStyle w:val="Default"/>
        <w:jc w:val="both"/>
        <w:rPr>
          <w:sz w:val="20"/>
          <w:szCs w:val="20"/>
        </w:rPr>
      </w:pPr>
    </w:p>
    <w:p w14:paraId="628BD62B" w14:textId="77777777" w:rsidR="007A2280" w:rsidRDefault="007A2280" w:rsidP="008B2E6A">
      <w:pPr>
        <w:pStyle w:val="Default"/>
        <w:jc w:val="both"/>
        <w:rPr>
          <w:sz w:val="20"/>
          <w:szCs w:val="20"/>
        </w:rPr>
      </w:pPr>
      <w:r>
        <w:rPr>
          <w:b/>
          <w:bCs/>
          <w:sz w:val="20"/>
          <w:szCs w:val="20"/>
        </w:rPr>
        <w:t xml:space="preserve">§ 5 </w:t>
      </w:r>
    </w:p>
    <w:p w14:paraId="29A41BBF" w14:textId="77777777" w:rsidR="007A2280" w:rsidRDefault="007A2280" w:rsidP="008B2E6A">
      <w:pPr>
        <w:pStyle w:val="Default"/>
        <w:jc w:val="both"/>
        <w:rPr>
          <w:sz w:val="20"/>
          <w:szCs w:val="20"/>
        </w:rPr>
      </w:pPr>
      <w:r>
        <w:rPr>
          <w:b/>
          <w:bCs/>
          <w:sz w:val="20"/>
          <w:szCs w:val="20"/>
        </w:rPr>
        <w:t xml:space="preserve">Zwrot udzielonej dotacji i naliczanie odsetek </w:t>
      </w:r>
    </w:p>
    <w:p w14:paraId="17C925FC" w14:textId="77777777" w:rsidR="007A2280" w:rsidRDefault="007A2280" w:rsidP="008B2E6A">
      <w:pPr>
        <w:pStyle w:val="Default"/>
        <w:numPr>
          <w:ilvl w:val="0"/>
          <w:numId w:val="11"/>
        </w:numPr>
        <w:ind w:left="360" w:hanging="360"/>
        <w:jc w:val="both"/>
        <w:rPr>
          <w:sz w:val="20"/>
          <w:szCs w:val="20"/>
        </w:rPr>
      </w:pPr>
      <w:r>
        <w:rPr>
          <w:sz w:val="20"/>
          <w:szCs w:val="20"/>
        </w:rPr>
        <w:t xml:space="preserve">Udzielona dotacja podlega zwrotowi w przypadku niezapewnienia trwałości przedsięwzięcia przez Beneficjenta Końcowego zgodnie z § 4 ust. 5-8 lub gdy Beneficjent </w:t>
      </w:r>
    </w:p>
    <w:p w14:paraId="1AC305D9" w14:textId="77777777" w:rsidR="007A2280" w:rsidRDefault="007A2280" w:rsidP="008B2E6A">
      <w:pPr>
        <w:pStyle w:val="Default"/>
        <w:jc w:val="both"/>
        <w:rPr>
          <w:sz w:val="20"/>
          <w:szCs w:val="20"/>
        </w:rPr>
      </w:pPr>
    </w:p>
    <w:p w14:paraId="46C40C61" w14:textId="77777777" w:rsidR="007A2280" w:rsidRDefault="007A2280" w:rsidP="008B2E6A">
      <w:pPr>
        <w:pStyle w:val="Default"/>
        <w:pageBreakBefore/>
        <w:jc w:val="both"/>
        <w:rPr>
          <w:sz w:val="20"/>
          <w:szCs w:val="20"/>
        </w:rPr>
      </w:pPr>
    </w:p>
    <w:p w14:paraId="6A1BC811" w14:textId="77777777" w:rsidR="007A2280" w:rsidRDefault="007A2280" w:rsidP="008B2E6A">
      <w:pPr>
        <w:pStyle w:val="Default"/>
        <w:numPr>
          <w:ilvl w:val="0"/>
          <w:numId w:val="12"/>
        </w:numPr>
        <w:spacing w:after="85"/>
        <w:jc w:val="both"/>
        <w:rPr>
          <w:sz w:val="20"/>
          <w:szCs w:val="20"/>
        </w:rPr>
      </w:pPr>
      <w:r>
        <w:rPr>
          <w:sz w:val="20"/>
          <w:szCs w:val="20"/>
        </w:rPr>
        <w:t xml:space="preserve">przedsięwzięcia. </w:t>
      </w:r>
    </w:p>
    <w:p w14:paraId="46D7246B" w14:textId="77777777" w:rsidR="007A2280" w:rsidRDefault="007A2280" w:rsidP="008B2E6A">
      <w:pPr>
        <w:pStyle w:val="Default"/>
        <w:numPr>
          <w:ilvl w:val="0"/>
          <w:numId w:val="12"/>
        </w:numPr>
        <w:spacing w:after="85"/>
        <w:jc w:val="both"/>
        <w:rPr>
          <w:sz w:val="20"/>
          <w:szCs w:val="20"/>
        </w:rPr>
      </w:pPr>
      <w:r>
        <w:rPr>
          <w:sz w:val="20"/>
          <w:szCs w:val="20"/>
        </w:rPr>
        <w:t xml:space="preserve">Termin zwrotu udzielonej dotacji ustala się do 30 dni licząc od dnia stwierdzenia naruszeń, o których mowa w ust. 1 niniejszego paragrafu, i przesłania wezwania do Beneficjenta Końcowego. Dotacja podlega zwrotowi wraz z narosłymi odsetkami na rachunek Gminy wskazany w wezwaniu do zwrotu dotacji. </w:t>
      </w:r>
    </w:p>
    <w:p w14:paraId="469CFA75" w14:textId="77777777" w:rsidR="007A2280" w:rsidRDefault="007A2280" w:rsidP="008B2E6A">
      <w:pPr>
        <w:pStyle w:val="Default"/>
        <w:numPr>
          <w:ilvl w:val="0"/>
          <w:numId w:val="12"/>
        </w:numPr>
        <w:jc w:val="both"/>
        <w:rPr>
          <w:sz w:val="20"/>
          <w:szCs w:val="20"/>
        </w:rPr>
      </w:pPr>
      <w:r>
        <w:rPr>
          <w:sz w:val="20"/>
          <w:szCs w:val="20"/>
        </w:rPr>
        <w:t xml:space="preserve">W razie stwierdzenia, że udzielona dotacja została wykorzystana niezgodnie z przeznaczeniem, pobrana nienależnie lub w nadmiernej wysokości, dotacja wraz z odsetkami w wysokości określonej jak dla zaległości podatkowych podlega zwrotowi za pośrednictwem Gminy do Wojewódzkiego Funduszu Ochrony Środowiska i Gospodarki Wodnej w Warszawie. </w:t>
      </w:r>
    </w:p>
    <w:p w14:paraId="0F412F53" w14:textId="77777777" w:rsidR="007A2280" w:rsidRDefault="007A2280" w:rsidP="008B2E6A">
      <w:pPr>
        <w:pStyle w:val="Default"/>
        <w:jc w:val="both"/>
        <w:rPr>
          <w:sz w:val="20"/>
          <w:szCs w:val="20"/>
        </w:rPr>
      </w:pPr>
    </w:p>
    <w:p w14:paraId="52C14E4E" w14:textId="77777777" w:rsidR="007A2280" w:rsidRDefault="007A2280" w:rsidP="008B2E6A">
      <w:pPr>
        <w:pStyle w:val="Default"/>
        <w:jc w:val="both"/>
        <w:rPr>
          <w:sz w:val="20"/>
          <w:szCs w:val="20"/>
        </w:rPr>
      </w:pPr>
      <w:r>
        <w:rPr>
          <w:b/>
          <w:bCs/>
          <w:sz w:val="20"/>
          <w:szCs w:val="20"/>
        </w:rPr>
        <w:t xml:space="preserve">§ 6 </w:t>
      </w:r>
    </w:p>
    <w:p w14:paraId="5CE5E74B" w14:textId="77777777" w:rsidR="007A2280" w:rsidRDefault="007A2280" w:rsidP="008B2E6A">
      <w:pPr>
        <w:pStyle w:val="Default"/>
        <w:jc w:val="both"/>
        <w:rPr>
          <w:sz w:val="20"/>
          <w:szCs w:val="20"/>
        </w:rPr>
      </w:pPr>
      <w:r>
        <w:rPr>
          <w:b/>
          <w:bCs/>
          <w:sz w:val="20"/>
          <w:szCs w:val="20"/>
        </w:rPr>
        <w:t xml:space="preserve">Rozwiązanie umowy </w:t>
      </w:r>
    </w:p>
    <w:p w14:paraId="7AE703BB" w14:textId="77777777" w:rsidR="007A2280" w:rsidRDefault="007A2280" w:rsidP="008B2E6A">
      <w:pPr>
        <w:pStyle w:val="Default"/>
        <w:numPr>
          <w:ilvl w:val="0"/>
          <w:numId w:val="13"/>
        </w:numPr>
        <w:spacing w:after="49"/>
        <w:ind w:left="360" w:hanging="360"/>
        <w:jc w:val="both"/>
        <w:rPr>
          <w:sz w:val="20"/>
          <w:szCs w:val="20"/>
        </w:rPr>
      </w:pPr>
      <w:r>
        <w:rPr>
          <w:sz w:val="20"/>
          <w:szCs w:val="20"/>
        </w:rPr>
        <w:t xml:space="preserve">Umowa może być rozwiązana w drodze porozumienia Stron w przypadku wystąpienia okoliczności, których Strony nie mogły przewidzieć w chwili zawierania umowy i za które nie ponoszą odpowiedzialności, a które uniemożliwiają wykonanie umowy. </w:t>
      </w:r>
    </w:p>
    <w:p w14:paraId="0B8714D3" w14:textId="77777777" w:rsidR="007A2280" w:rsidRDefault="007A2280" w:rsidP="008B2E6A">
      <w:pPr>
        <w:pStyle w:val="Default"/>
        <w:numPr>
          <w:ilvl w:val="0"/>
          <w:numId w:val="13"/>
        </w:numPr>
        <w:spacing w:after="49"/>
        <w:ind w:left="360" w:hanging="360"/>
        <w:jc w:val="both"/>
        <w:rPr>
          <w:sz w:val="20"/>
          <w:szCs w:val="20"/>
        </w:rPr>
      </w:pPr>
      <w:r>
        <w:rPr>
          <w:sz w:val="20"/>
          <w:szCs w:val="20"/>
        </w:rPr>
        <w:t xml:space="preserve">Skutki finansowe wynikające z rozwiązania umowy Strony określą w porozumieniu. </w:t>
      </w:r>
    </w:p>
    <w:p w14:paraId="583687BE" w14:textId="77777777" w:rsidR="007A2280" w:rsidRDefault="007A2280" w:rsidP="008B2E6A">
      <w:pPr>
        <w:pStyle w:val="Default"/>
        <w:numPr>
          <w:ilvl w:val="0"/>
          <w:numId w:val="13"/>
        </w:numPr>
        <w:ind w:left="360" w:hanging="360"/>
        <w:jc w:val="both"/>
        <w:rPr>
          <w:sz w:val="20"/>
          <w:szCs w:val="20"/>
        </w:rPr>
      </w:pPr>
      <w:r>
        <w:rPr>
          <w:sz w:val="20"/>
          <w:szCs w:val="20"/>
        </w:rPr>
        <w:t xml:space="preserve">Umowa może zostać rozwiązana przez Gminę ze skutkiem natychmiastowym w przypadku odmowy przez Beneficjenta Końcowego poddaniu się kontroli, o której mowa w § 4 lub w przypadku zaistnienia okoliczności określonych w § 3 ust. 10 i 11. </w:t>
      </w:r>
    </w:p>
    <w:p w14:paraId="3F025A7E" w14:textId="77777777" w:rsidR="007A2280" w:rsidRDefault="007A2280" w:rsidP="008B2E6A">
      <w:pPr>
        <w:pStyle w:val="Default"/>
        <w:jc w:val="both"/>
        <w:rPr>
          <w:sz w:val="20"/>
          <w:szCs w:val="20"/>
        </w:rPr>
      </w:pPr>
    </w:p>
    <w:p w14:paraId="58565EC7" w14:textId="77777777" w:rsidR="007A2280" w:rsidRDefault="007A2280" w:rsidP="008B2E6A">
      <w:pPr>
        <w:pStyle w:val="Default"/>
        <w:jc w:val="both"/>
        <w:rPr>
          <w:sz w:val="20"/>
          <w:szCs w:val="20"/>
        </w:rPr>
      </w:pPr>
      <w:r>
        <w:rPr>
          <w:b/>
          <w:bCs/>
          <w:sz w:val="20"/>
          <w:szCs w:val="20"/>
        </w:rPr>
        <w:t xml:space="preserve">§ 7 </w:t>
      </w:r>
    </w:p>
    <w:p w14:paraId="047ECB51" w14:textId="77777777" w:rsidR="007A2280" w:rsidRDefault="007A2280" w:rsidP="008B2E6A">
      <w:pPr>
        <w:pStyle w:val="Default"/>
        <w:jc w:val="both"/>
        <w:rPr>
          <w:sz w:val="20"/>
          <w:szCs w:val="20"/>
        </w:rPr>
      </w:pPr>
      <w:r>
        <w:rPr>
          <w:b/>
          <w:bCs/>
          <w:sz w:val="20"/>
          <w:szCs w:val="20"/>
        </w:rPr>
        <w:t xml:space="preserve">Postanowienia końcowe </w:t>
      </w:r>
    </w:p>
    <w:p w14:paraId="0F4A9FCC" w14:textId="77777777" w:rsidR="007A2280" w:rsidRDefault="007A2280" w:rsidP="008B2E6A">
      <w:pPr>
        <w:pStyle w:val="Default"/>
        <w:numPr>
          <w:ilvl w:val="0"/>
          <w:numId w:val="14"/>
        </w:numPr>
        <w:spacing w:after="47"/>
        <w:ind w:left="360" w:hanging="360"/>
        <w:jc w:val="both"/>
        <w:rPr>
          <w:sz w:val="20"/>
          <w:szCs w:val="20"/>
        </w:rPr>
      </w:pPr>
      <w:r>
        <w:rPr>
          <w:sz w:val="20"/>
          <w:szCs w:val="20"/>
        </w:rPr>
        <w:t>W zakresie nieuregulowanym Umową stosuje się przepisy z ustawy z dnia 23 kwietnia 1964 r. Kodeks Cywilny (</w:t>
      </w:r>
      <w:proofErr w:type="spellStart"/>
      <w:r>
        <w:rPr>
          <w:sz w:val="20"/>
          <w:szCs w:val="20"/>
        </w:rPr>
        <w:t>t.j</w:t>
      </w:r>
      <w:proofErr w:type="spellEnd"/>
      <w:r>
        <w:rPr>
          <w:sz w:val="20"/>
          <w:szCs w:val="20"/>
        </w:rPr>
        <w:t>. Dz. U. z 2023 r., poz. 1610 ze zm.) oraz ustawy z dnia 27 sierpnia 2009 r. o finansach publicznych (</w:t>
      </w:r>
      <w:proofErr w:type="spellStart"/>
      <w:r>
        <w:rPr>
          <w:sz w:val="20"/>
          <w:szCs w:val="20"/>
        </w:rPr>
        <w:t>t.j</w:t>
      </w:r>
      <w:proofErr w:type="spellEnd"/>
      <w:r>
        <w:rPr>
          <w:sz w:val="20"/>
          <w:szCs w:val="20"/>
        </w:rPr>
        <w:t xml:space="preserve">. Dz. U. z 2023 r. poz. 1270 ze zm.). </w:t>
      </w:r>
    </w:p>
    <w:p w14:paraId="3CE0FF85" w14:textId="77777777" w:rsidR="007A2280" w:rsidRDefault="007A2280" w:rsidP="008B2E6A">
      <w:pPr>
        <w:pStyle w:val="Default"/>
        <w:numPr>
          <w:ilvl w:val="0"/>
          <w:numId w:val="14"/>
        </w:numPr>
        <w:spacing w:after="47"/>
        <w:ind w:left="360" w:hanging="360"/>
        <w:jc w:val="both"/>
        <w:rPr>
          <w:sz w:val="20"/>
          <w:szCs w:val="20"/>
        </w:rPr>
      </w:pPr>
      <w:r>
        <w:rPr>
          <w:sz w:val="20"/>
          <w:szCs w:val="20"/>
        </w:rPr>
        <w:t xml:space="preserve">Ewentualne spory powstałe w związku z zawarciem i wykonywaniem niniejszej umowy Strony będą starały się rozstrzygać polubownie. W przypadku braku porozumienia, spór zostanie poddany pod rozstrzygnięcie właściwego ze względu na siedzibę Gminy sądu powszechnego. </w:t>
      </w:r>
    </w:p>
    <w:p w14:paraId="1EB763D1" w14:textId="77777777" w:rsidR="007A2280" w:rsidRDefault="007A2280" w:rsidP="008B2E6A">
      <w:pPr>
        <w:pStyle w:val="Default"/>
        <w:numPr>
          <w:ilvl w:val="0"/>
          <w:numId w:val="14"/>
        </w:numPr>
        <w:spacing w:after="47"/>
        <w:ind w:left="360" w:hanging="360"/>
        <w:jc w:val="both"/>
        <w:rPr>
          <w:sz w:val="20"/>
          <w:szCs w:val="20"/>
        </w:rPr>
      </w:pPr>
      <w:r>
        <w:rPr>
          <w:sz w:val="20"/>
          <w:szCs w:val="20"/>
        </w:rPr>
        <w:t xml:space="preserve">Zmiany niniejszej Umowy wymagają formy pisemnej pod rygorem nieważności. </w:t>
      </w:r>
    </w:p>
    <w:p w14:paraId="7C7CFBE0" w14:textId="77777777" w:rsidR="007A2280" w:rsidRDefault="007A2280" w:rsidP="008B2E6A">
      <w:pPr>
        <w:pStyle w:val="Default"/>
        <w:numPr>
          <w:ilvl w:val="0"/>
          <w:numId w:val="14"/>
        </w:numPr>
        <w:ind w:left="360" w:hanging="360"/>
        <w:jc w:val="both"/>
        <w:rPr>
          <w:sz w:val="20"/>
          <w:szCs w:val="20"/>
        </w:rPr>
      </w:pPr>
      <w:r>
        <w:rPr>
          <w:sz w:val="20"/>
          <w:szCs w:val="20"/>
        </w:rPr>
        <w:t xml:space="preserve">Umowa została sporządzona w czterech jednobrzmiących egzemplarzach, w tym trzy egzemplarze dla Gminy i jeden dla Beneficjenta Końcowego. </w:t>
      </w:r>
    </w:p>
    <w:p w14:paraId="61D7ADFE" w14:textId="77777777" w:rsidR="007A2280" w:rsidRDefault="007A2280" w:rsidP="008B2E6A">
      <w:pPr>
        <w:pStyle w:val="Default"/>
        <w:jc w:val="both"/>
        <w:rPr>
          <w:sz w:val="20"/>
          <w:szCs w:val="20"/>
        </w:rPr>
      </w:pPr>
    </w:p>
    <w:p w14:paraId="2A3ADF96" w14:textId="77777777" w:rsidR="007A2280" w:rsidRDefault="007A2280" w:rsidP="008B2E6A">
      <w:pPr>
        <w:pStyle w:val="Default"/>
        <w:jc w:val="both"/>
        <w:rPr>
          <w:sz w:val="20"/>
          <w:szCs w:val="20"/>
        </w:rPr>
      </w:pPr>
      <w:r>
        <w:rPr>
          <w:b/>
          <w:bCs/>
          <w:sz w:val="20"/>
          <w:szCs w:val="20"/>
        </w:rPr>
        <w:t xml:space="preserve">GMINA BENEFICJENT KOŃCOWY </w:t>
      </w:r>
    </w:p>
    <w:p w14:paraId="2FA05011" w14:textId="77777777" w:rsidR="007A2280" w:rsidRDefault="007A2280" w:rsidP="008B2E6A">
      <w:pPr>
        <w:pStyle w:val="Default"/>
        <w:jc w:val="both"/>
        <w:rPr>
          <w:sz w:val="20"/>
          <w:szCs w:val="20"/>
        </w:rPr>
      </w:pPr>
      <w:r>
        <w:rPr>
          <w:sz w:val="20"/>
          <w:szCs w:val="20"/>
        </w:rPr>
        <w:t xml:space="preserve">……………………………… …………………………………… </w:t>
      </w:r>
    </w:p>
    <w:p w14:paraId="342C5619" w14:textId="77777777" w:rsidR="007A2280" w:rsidRDefault="007A2280" w:rsidP="008B2E6A">
      <w:pPr>
        <w:pStyle w:val="Default"/>
        <w:jc w:val="both"/>
        <w:rPr>
          <w:sz w:val="20"/>
          <w:szCs w:val="20"/>
        </w:rPr>
      </w:pPr>
      <w:r>
        <w:rPr>
          <w:sz w:val="20"/>
          <w:szCs w:val="20"/>
        </w:rPr>
        <w:t xml:space="preserve">……………………………… </w:t>
      </w:r>
    </w:p>
    <w:p w14:paraId="23EFC038" w14:textId="77777777" w:rsidR="007A2280" w:rsidRPr="00057D61" w:rsidRDefault="007A2280" w:rsidP="008B2E6A">
      <w:pPr>
        <w:pStyle w:val="Default"/>
        <w:pageBreakBefore/>
        <w:jc w:val="both"/>
        <w:rPr>
          <w:sz w:val="20"/>
          <w:szCs w:val="20"/>
        </w:rPr>
      </w:pPr>
      <w:r w:rsidRPr="00057D61">
        <w:rPr>
          <w:b/>
          <w:bCs/>
          <w:sz w:val="20"/>
          <w:szCs w:val="20"/>
        </w:rPr>
        <w:lastRenderedPageBreak/>
        <w:t xml:space="preserve">Załącznik nr 1 do umowy </w:t>
      </w:r>
    </w:p>
    <w:tbl>
      <w:tblPr>
        <w:tblW w:w="19278" w:type="dxa"/>
        <w:tblBorders>
          <w:top w:val="nil"/>
          <w:left w:val="nil"/>
          <w:bottom w:val="nil"/>
          <w:right w:val="nil"/>
        </w:tblBorders>
        <w:tblLayout w:type="fixed"/>
        <w:tblLook w:val="0000" w:firstRow="0" w:lastRow="0" w:firstColumn="0" w:lastColumn="0" w:noHBand="0" w:noVBand="0"/>
      </w:tblPr>
      <w:tblGrid>
        <w:gridCol w:w="9639"/>
        <w:gridCol w:w="9639"/>
      </w:tblGrid>
      <w:tr w:rsidR="003530C9" w:rsidRPr="009966CA" w14:paraId="0329F125" w14:textId="77777777" w:rsidTr="007C3411">
        <w:trPr>
          <w:trHeight w:val="275"/>
        </w:trPr>
        <w:tc>
          <w:tcPr>
            <w:tcW w:w="9639" w:type="dxa"/>
          </w:tcPr>
          <w:p w14:paraId="096FA6A8" w14:textId="77777777" w:rsidR="004F44C9" w:rsidRPr="00057D61" w:rsidRDefault="004F44C9" w:rsidP="004F44C9">
            <w:pPr>
              <w:pStyle w:val="Default"/>
              <w:jc w:val="center"/>
              <w:rPr>
                <w:rFonts w:ascii="Times New Roman" w:hAnsi="Times New Roman" w:cs="Times New Roman"/>
                <w:sz w:val="22"/>
                <w:szCs w:val="22"/>
              </w:rPr>
            </w:pPr>
            <w:r w:rsidRPr="00057D61">
              <w:rPr>
                <w:rFonts w:ascii="Times New Roman" w:hAnsi="Times New Roman" w:cs="Times New Roman"/>
                <w:b/>
                <w:bCs/>
                <w:sz w:val="22"/>
                <w:szCs w:val="22"/>
              </w:rPr>
              <w:t>Klauzula informacyjna o przetwarzaniu danych osobowych przez Administratora danych Gminę i Miasto Wyszogród.</w:t>
            </w:r>
          </w:p>
          <w:p w14:paraId="1B593255" w14:textId="77777777" w:rsidR="004F44C9" w:rsidRPr="00057D61" w:rsidRDefault="004F44C9" w:rsidP="004F44C9">
            <w:pPr>
              <w:pStyle w:val="Default"/>
              <w:rPr>
                <w:rFonts w:ascii="Times New Roman" w:hAnsi="Times New Roman" w:cs="Times New Roman"/>
                <w:sz w:val="22"/>
                <w:szCs w:val="22"/>
              </w:rPr>
            </w:pPr>
            <w:r w:rsidRPr="00057D61">
              <w:rPr>
                <w:rFonts w:ascii="Times New Roman" w:hAnsi="Times New Roman" w:cs="Times New Roman"/>
                <w:sz w:val="22"/>
                <w:szCs w:val="22"/>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Warszawie informuje, że: </w:t>
            </w:r>
          </w:p>
          <w:p w14:paraId="47EC9C4D"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1) Administratorem danych osobowych Gmina i Miasto Wyszogród  reprezentowana przez Burmistrza Gminy i Miasta Wyszogród, z siedzibą przy ul. </w:t>
            </w:r>
            <w:proofErr w:type="spellStart"/>
            <w:r w:rsidRPr="00057D61">
              <w:rPr>
                <w:rFonts w:ascii="Times New Roman" w:hAnsi="Times New Roman" w:cs="Times New Roman"/>
                <w:sz w:val="22"/>
                <w:szCs w:val="22"/>
              </w:rPr>
              <w:t>Rębowska</w:t>
            </w:r>
            <w:proofErr w:type="spellEnd"/>
            <w:r w:rsidRPr="00057D61">
              <w:rPr>
                <w:rFonts w:ascii="Times New Roman" w:hAnsi="Times New Roman" w:cs="Times New Roman"/>
                <w:sz w:val="22"/>
                <w:szCs w:val="22"/>
              </w:rPr>
              <w:t xml:space="preserve">  37, 09-450 Wyszogród, tel. 24 267 26 00, adres e-mail: ugim@wyszogrod.pl </w:t>
            </w:r>
          </w:p>
          <w:p w14:paraId="5B35235E" w14:textId="63D82F27" w:rsidR="004F44C9" w:rsidRPr="00057D61" w:rsidRDefault="004F44C9" w:rsidP="004F44C9">
            <w:pPr>
              <w:pStyle w:val="Default"/>
              <w:rPr>
                <w:rFonts w:ascii="Times New Roman" w:hAnsi="Times New Roman" w:cs="Times New Roman"/>
                <w:sz w:val="22"/>
                <w:szCs w:val="22"/>
              </w:rPr>
            </w:pPr>
            <w:r w:rsidRPr="00057D61">
              <w:rPr>
                <w:rFonts w:ascii="Times New Roman" w:hAnsi="Times New Roman" w:cs="Times New Roman"/>
                <w:sz w:val="22"/>
                <w:szCs w:val="22"/>
              </w:rPr>
              <w:t xml:space="preserve">2) Powołany jest Inspektor Ochrony Danych, z którym można się skontaktować elektronicznie: </w:t>
            </w:r>
            <w:hyperlink r:id="rId7" w:history="1">
              <w:r w:rsidR="00AD5F29" w:rsidRPr="00AD5F29">
                <w:rPr>
                  <w:rStyle w:val="Hipercze"/>
                  <w:rFonts w:ascii="Times New Roman" w:hAnsi="Times New Roman" w:cs="Times New Roman"/>
                  <w:sz w:val="20"/>
                  <w:szCs w:val="20"/>
                </w:rPr>
                <w:t>iod@wyszogrod.pl</w:t>
              </w:r>
            </w:hyperlink>
            <w:r w:rsidR="00AD5F29">
              <w:rPr>
                <w:rFonts w:ascii="Times New Roman" w:hAnsi="Times New Roman" w:cs="Times New Roman"/>
              </w:rPr>
              <w:t xml:space="preserve">  </w:t>
            </w:r>
          </w:p>
          <w:p w14:paraId="37CECF96"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3) Pani/Pana dane osobowe będą przetwarzane w celu zawarcia i wykonania umowy/porozumienia zawartej/zawartego pomiędzy Wojewódzkim Funduszem Ochrony Środowiska i Gospodarki Wodnej Warszawie a podmiotem, którego jest Pani/Pan reprezentantem, lub który Panią/Pana wskazał jako osobę do współpracy w związku z zawarciem/wykonaniem umowy/porozumienia, na podstawie art. 6 ust. 1 lit b) RODO (tzn. przetwarzanie jest niezbędne do wykonania umowy, której Pani/Pan jest stroną) oraz lit. c) RODO (tzn. przetwarzanie jest niezbędne do wypełnienia obowiązku prawnego wynikającego w szczególności z ustawy Prawo Ochrony Środowiska, e) RODO niezbędne do wykonania zadania realizowanego w interesie publicznym. </w:t>
            </w:r>
          </w:p>
          <w:p w14:paraId="13FE7AD2"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4) Pani/Pana dane osobowe otrzymaliśmy od podmiotu, którego jest Pani/Pana reprezentantem lub który wskazał Panią/Pana jako osobę do współpracy w związku z zawarciem/wykonywaniem umowy/porozumienia. W przypadku, gdy jest Pani/Pan: </w:t>
            </w:r>
          </w:p>
          <w:p w14:paraId="24BA8F26"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a) reprezentantem (w tym pełnomocnikiem) w/w podmiotu – są to dane osobowe wskazane w dokumentach przekazywanych przez ten podmiot, w tym w umowie/porozumieniu (w szczególności imię i nazwisko, stanowisko służbowe), </w:t>
            </w:r>
          </w:p>
          <w:p w14:paraId="24127BE0"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b) 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 </w:t>
            </w:r>
          </w:p>
          <w:p w14:paraId="7426F665"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5) Pani/Pana dane osobowe będą przetwarzane przez okres realizacji zadań, o których mowa w pkt 3) oraz przez okres wynikający z obowiązujących w tym zakresie przepisów archiwizacyjnych. </w:t>
            </w:r>
          </w:p>
          <w:p w14:paraId="15C77F79"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6) Prawo dostępu do treści swoich danych oraz prawo ich sprostowania, ograniczenia przetwarzania, prawo do przenoszenia danych, prawo wniesienia sprzeciwu, mogą być realizowane w trybie i na zasadach określonych w RODO. </w:t>
            </w:r>
          </w:p>
          <w:p w14:paraId="21720553"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7) Ma Pani/Pan prawo wniesienia skargi do organu nadzorczego, którym jest Prezes Urzędu Ochrony Danych Osobowych, ul. Stawki 2, 00-193 Warszawa, gdy uzna Pani/Pan, iż przetwarzanie danych osobowych Pani/Pana dotyczących narusza przepisy RODO. </w:t>
            </w:r>
          </w:p>
          <w:p w14:paraId="2E42F5C1"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8) Podanie przez Panią/Pana danych osobowych jest dobrowolne, ale niezbędne w celu realizacji zadań, o których mowa w pkt 3). </w:t>
            </w:r>
          </w:p>
          <w:p w14:paraId="59DAB438"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9) 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3640B0A5" w14:textId="77777777" w:rsidR="004F44C9" w:rsidRPr="00057D61" w:rsidRDefault="004F44C9" w:rsidP="004F44C9">
            <w:pPr>
              <w:pStyle w:val="Default"/>
              <w:spacing w:after="11"/>
              <w:rPr>
                <w:rFonts w:ascii="Times New Roman" w:hAnsi="Times New Roman" w:cs="Times New Roman"/>
                <w:sz w:val="22"/>
                <w:szCs w:val="22"/>
              </w:rPr>
            </w:pPr>
            <w:r w:rsidRPr="00057D61">
              <w:rPr>
                <w:rFonts w:ascii="Times New Roman" w:hAnsi="Times New Roman" w:cs="Times New Roman"/>
                <w:sz w:val="22"/>
                <w:szCs w:val="22"/>
              </w:rPr>
              <w:t xml:space="preserve">10) Pani/Pana dane nie będą poddane zautomatyzowanemu podejmowaniu decyzji. </w:t>
            </w:r>
          </w:p>
          <w:p w14:paraId="6AC57DC9" w14:textId="77777777" w:rsidR="004F44C9" w:rsidRPr="00B33468" w:rsidRDefault="004F44C9" w:rsidP="004F44C9">
            <w:pPr>
              <w:pStyle w:val="Default"/>
              <w:rPr>
                <w:rFonts w:ascii="Times New Roman" w:hAnsi="Times New Roman" w:cs="Times New Roman"/>
                <w:sz w:val="22"/>
                <w:szCs w:val="22"/>
              </w:rPr>
            </w:pPr>
            <w:r w:rsidRPr="00057D61">
              <w:rPr>
                <w:rFonts w:ascii="Times New Roman" w:hAnsi="Times New Roman" w:cs="Times New Roman"/>
                <w:sz w:val="22"/>
                <w:szCs w:val="22"/>
              </w:rPr>
              <w:t>11) Pani/Pana dane nie będą przekazane odbiorcom w państwach znajdujących się poza Unią Europejską i Europejskim Obszarem Gospodarczym lub do organizacji międzynarodowej.</w:t>
            </w:r>
            <w:r w:rsidRPr="00B33468">
              <w:rPr>
                <w:rFonts w:ascii="Times New Roman" w:hAnsi="Times New Roman" w:cs="Times New Roman"/>
                <w:sz w:val="22"/>
                <w:szCs w:val="22"/>
              </w:rPr>
              <w:t xml:space="preserve"> </w:t>
            </w:r>
          </w:p>
          <w:p w14:paraId="35776BAD" w14:textId="77777777" w:rsidR="004F44C9" w:rsidRDefault="004F44C9" w:rsidP="004F44C9">
            <w:pPr>
              <w:pStyle w:val="Default"/>
              <w:rPr>
                <w:rFonts w:ascii="Times New Roman" w:hAnsi="Times New Roman" w:cs="Times New Roman"/>
                <w:b/>
                <w:bCs/>
                <w:sz w:val="22"/>
                <w:szCs w:val="22"/>
              </w:rPr>
            </w:pPr>
          </w:p>
          <w:p w14:paraId="416A95CD" w14:textId="77777777" w:rsidR="004F44C9" w:rsidRDefault="004F44C9" w:rsidP="004F44C9">
            <w:pPr>
              <w:pStyle w:val="Default"/>
              <w:rPr>
                <w:rFonts w:ascii="Times New Roman" w:hAnsi="Times New Roman" w:cs="Times New Roman"/>
                <w:b/>
                <w:bCs/>
                <w:sz w:val="22"/>
                <w:szCs w:val="22"/>
              </w:rPr>
            </w:pPr>
          </w:p>
          <w:p w14:paraId="3101BE07" w14:textId="77777777" w:rsidR="004F44C9" w:rsidRDefault="004F44C9" w:rsidP="004F44C9">
            <w:pPr>
              <w:pStyle w:val="Default"/>
              <w:rPr>
                <w:rFonts w:ascii="Times New Roman" w:hAnsi="Times New Roman" w:cs="Times New Roman"/>
                <w:b/>
                <w:bCs/>
                <w:sz w:val="22"/>
                <w:szCs w:val="22"/>
              </w:rPr>
            </w:pPr>
          </w:p>
          <w:p w14:paraId="2AE3E33E" w14:textId="77777777" w:rsidR="004F44C9" w:rsidRDefault="004F44C9" w:rsidP="004F44C9">
            <w:pPr>
              <w:pStyle w:val="Default"/>
              <w:rPr>
                <w:rFonts w:ascii="Times New Roman" w:hAnsi="Times New Roman" w:cs="Times New Roman"/>
                <w:b/>
                <w:bCs/>
                <w:sz w:val="22"/>
                <w:szCs w:val="22"/>
              </w:rPr>
            </w:pPr>
          </w:p>
          <w:p w14:paraId="03918D0E" w14:textId="77777777" w:rsidR="004F44C9" w:rsidRDefault="004F44C9" w:rsidP="004F44C9">
            <w:pPr>
              <w:pStyle w:val="Default"/>
              <w:rPr>
                <w:rFonts w:ascii="Times New Roman" w:hAnsi="Times New Roman" w:cs="Times New Roman"/>
                <w:b/>
                <w:bCs/>
                <w:sz w:val="22"/>
                <w:szCs w:val="22"/>
              </w:rPr>
            </w:pPr>
          </w:p>
          <w:p w14:paraId="01DD092A" w14:textId="77777777" w:rsidR="004F44C9" w:rsidRDefault="004F44C9" w:rsidP="004F44C9">
            <w:pPr>
              <w:pStyle w:val="Default"/>
              <w:rPr>
                <w:rFonts w:ascii="Times New Roman" w:hAnsi="Times New Roman" w:cs="Times New Roman"/>
                <w:b/>
                <w:bCs/>
                <w:sz w:val="22"/>
                <w:szCs w:val="22"/>
              </w:rPr>
            </w:pPr>
          </w:p>
          <w:p w14:paraId="124149FE" w14:textId="2F9E28A7" w:rsidR="003530C9" w:rsidRPr="003530C9" w:rsidRDefault="003530C9" w:rsidP="008B2E6A">
            <w:pPr>
              <w:spacing w:after="0"/>
              <w:ind w:left="720"/>
              <w:jc w:val="both"/>
              <w:rPr>
                <w:rFonts w:eastAsia="Times New Roman" w:cstheme="minorHAnsi"/>
                <w:iCs/>
                <w:sz w:val="20"/>
                <w:szCs w:val="20"/>
                <w:lang w:eastAsia="pl-PL"/>
              </w:rPr>
            </w:pPr>
          </w:p>
        </w:tc>
        <w:tc>
          <w:tcPr>
            <w:tcW w:w="9639" w:type="dxa"/>
          </w:tcPr>
          <w:p w14:paraId="6DC03E7B" w14:textId="77777777" w:rsidR="003530C9" w:rsidRPr="000825A2" w:rsidRDefault="003530C9" w:rsidP="008B2E6A">
            <w:pPr>
              <w:spacing w:after="0"/>
              <w:ind w:left="321" w:hanging="321"/>
              <w:jc w:val="both"/>
            </w:pPr>
          </w:p>
        </w:tc>
      </w:tr>
    </w:tbl>
    <w:p w14:paraId="625E5B5A" w14:textId="77777777" w:rsidR="003530C9" w:rsidRDefault="003530C9" w:rsidP="008B2E6A">
      <w:pPr>
        <w:pStyle w:val="Default"/>
        <w:jc w:val="both"/>
        <w:rPr>
          <w:sz w:val="18"/>
          <w:szCs w:val="18"/>
          <w:highlight w:val="yellow"/>
        </w:rPr>
      </w:pPr>
    </w:p>
    <w:p w14:paraId="66B5B4CD" w14:textId="3920AAB9" w:rsidR="007A2280" w:rsidRPr="000B4936" w:rsidRDefault="003530C9" w:rsidP="008B2E6A">
      <w:pPr>
        <w:pStyle w:val="Default"/>
        <w:jc w:val="both"/>
        <w:rPr>
          <w:sz w:val="18"/>
          <w:szCs w:val="18"/>
        </w:rPr>
      </w:pPr>
      <w:r w:rsidRPr="000B4936">
        <w:rPr>
          <w:sz w:val="18"/>
          <w:szCs w:val="18"/>
        </w:rPr>
        <w:t>K</w:t>
      </w:r>
      <w:r w:rsidR="007A2280" w:rsidRPr="000B4936">
        <w:rPr>
          <w:b/>
          <w:bCs/>
          <w:sz w:val="18"/>
          <w:szCs w:val="18"/>
        </w:rPr>
        <w:t xml:space="preserve">lauzula informacyjna o przetwarzaniu danych osobowych przez </w:t>
      </w:r>
      <w:proofErr w:type="spellStart"/>
      <w:r w:rsidR="007A2280" w:rsidRPr="000B4936">
        <w:rPr>
          <w:b/>
          <w:bCs/>
          <w:sz w:val="18"/>
          <w:szCs w:val="18"/>
        </w:rPr>
        <w:t>Współadministratorów</w:t>
      </w:r>
      <w:proofErr w:type="spellEnd"/>
      <w:r w:rsidR="007A2280" w:rsidRPr="000B4936">
        <w:rPr>
          <w:b/>
          <w:bCs/>
          <w:sz w:val="18"/>
          <w:szCs w:val="18"/>
        </w:rPr>
        <w:t xml:space="preserve"> w związku z realizacją Programu Priorytetowego „Ciepłe Mieszkanie” dla współwłaścicieli budynku/lokalu mieszkalnego </w:t>
      </w:r>
    </w:p>
    <w:p w14:paraId="63E611BC" w14:textId="77777777" w:rsidR="007A2280" w:rsidRPr="000B4936" w:rsidRDefault="007A2280" w:rsidP="008B2E6A">
      <w:pPr>
        <w:pStyle w:val="Default"/>
        <w:jc w:val="both"/>
        <w:rPr>
          <w:sz w:val="18"/>
          <w:szCs w:val="18"/>
        </w:rPr>
      </w:pPr>
      <w:r w:rsidRPr="000B4936">
        <w:rPr>
          <w:sz w:val="18"/>
          <w:szCs w:val="18"/>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0B4936">
        <w:rPr>
          <w:sz w:val="18"/>
          <w:szCs w:val="18"/>
        </w:rPr>
        <w:t>Współadministratorów</w:t>
      </w:r>
      <w:proofErr w:type="spellEnd"/>
      <w:r w:rsidRPr="000B4936">
        <w:rPr>
          <w:sz w:val="18"/>
          <w:szCs w:val="18"/>
        </w:rPr>
        <w:t xml:space="preserve">. </w:t>
      </w:r>
    </w:p>
    <w:p w14:paraId="0C433D68" w14:textId="77777777" w:rsidR="007A2280" w:rsidRPr="000B4936" w:rsidRDefault="007A2280" w:rsidP="008B2E6A">
      <w:pPr>
        <w:pStyle w:val="Default"/>
        <w:jc w:val="both"/>
        <w:rPr>
          <w:sz w:val="18"/>
          <w:szCs w:val="18"/>
        </w:rPr>
      </w:pPr>
      <w:proofErr w:type="spellStart"/>
      <w:r w:rsidRPr="000B4936">
        <w:rPr>
          <w:sz w:val="18"/>
          <w:szCs w:val="18"/>
        </w:rPr>
        <w:t>Współadministratorami</w:t>
      </w:r>
      <w:proofErr w:type="spellEnd"/>
      <w:r w:rsidRPr="000B4936">
        <w:rPr>
          <w:sz w:val="18"/>
          <w:szCs w:val="18"/>
        </w:rPr>
        <w:t xml:space="preserve"> Pani/Pana danych osobowych są: </w:t>
      </w:r>
    </w:p>
    <w:p w14:paraId="0A9765AC" w14:textId="77777777" w:rsidR="007A2280" w:rsidRPr="000B4936" w:rsidRDefault="007A2280" w:rsidP="008B2E6A">
      <w:pPr>
        <w:pStyle w:val="Default"/>
        <w:jc w:val="both"/>
        <w:rPr>
          <w:sz w:val="18"/>
          <w:szCs w:val="18"/>
        </w:rPr>
      </w:pPr>
      <w:r w:rsidRPr="000B4936">
        <w:rPr>
          <w:sz w:val="18"/>
          <w:szCs w:val="18"/>
        </w:rPr>
        <w:t xml:space="preserve">Narodowy Fundusz ochrony Środowiska i Gospodarki Wodnej NFOŚiGW z siedzibą w 02-673 Warszawie, przy ul. Konstruktorskiej 3a, tel. 22/459 05 21, adres e-mail inspektorochronydanych@nfosigw.gov.pl, więcej możesz dowiedzieć się na stronie www.gov.pl/web/nfosigw/narodowy-fundusz-ochrony-srodowiska-i-gospodarki-wodnej,dalej "Administrator 1" </w:t>
      </w:r>
    </w:p>
    <w:p w14:paraId="21207F11" w14:textId="5F36D199" w:rsidR="007A2280" w:rsidRPr="000B4936" w:rsidRDefault="007A2280" w:rsidP="00230625">
      <w:pPr>
        <w:pStyle w:val="Default"/>
        <w:jc w:val="both"/>
        <w:rPr>
          <w:sz w:val="18"/>
          <w:szCs w:val="18"/>
        </w:rPr>
      </w:pPr>
      <w:r w:rsidRPr="000B4936">
        <w:rPr>
          <w:sz w:val="18"/>
          <w:szCs w:val="18"/>
        </w:rPr>
        <w:t xml:space="preserve">Wojewódzki Fundusz Ochrony Środowiska i Gospodarki Wodnej w Warszawie - </w:t>
      </w:r>
      <w:proofErr w:type="spellStart"/>
      <w:r w:rsidRPr="000B4936">
        <w:rPr>
          <w:sz w:val="18"/>
          <w:szCs w:val="18"/>
        </w:rPr>
        <w:t>WFOŚiGW</w:t>
      </w:r>
      <w:proofErr w:type="spellEnd"/>
      <w:r w:rsidRPr="000B4936">
        <w:rPr>
          <w:sz w:val="18"/>
          <w:szCs w:val="18"/>
        </w:rPr>
        <w:t xml:space="preserve"> w </w:t>
      </w:r>
      <w:proofErr w:type="spellStart"/>
      <w:r w:rsidRPr="000B4936">
        <w:rPr>
          <w:sz w:val="18"/>
          <w:szCs w:val="18"/>
        </w:rPr>
        <w:t>Warszawie,z</w:t>
      </w:r>
      <w:proofErr w:type="spellEnd"/>
      <w:r w:rsidRPr="000B4936">
        <w:rPr>
          <w:sz w:val="18"/>
          <w:szCs w:val="18"/>
        </w:rPr>
        <w:t xml:space="preserve"> siedzibą w Warszawie (00-893) , przy ul. Ogrodowej 5/7, tel. 22 504 41 00, adres e-mail poczta@wfosigw.pl; więcej możesz dowiedzieć się na stronie www.wfosigw.pl dalej „Administrator 2” </w:t>
      </w:r>
    </w:p>
    <w:p w14:paraId="76B764E5" w14:textId="77777777" w:rsidR="007A2280" w:rsidRPr="000B4936" w:rsidRDefault="007A2280" w:rsidP="008B2E6A">
      <w:pPr>
        <w:pStyle w:val="Default"/>
        <w:numPr>
          <w:ilvl w:val="0"/>
          <w:numId w:val="16"/>
        </w:numPr>
        <w:spacing w:after="40"/>
        <w:ind w:left="360" w:hanging="360"/>
        <w:jc w:val="both"/>
        <w:rPr>
          <w:sz w:val="18"/>
          <w:szCs w:val="18"/>
        </w:rPr>
      </w:pPr>
      <w:r w:rsidRPr="000B4936">
        <w:rPr>
          <w:sz w:val="18"/>
          <w:szCs w:val="18"/>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realizacja Programu Priorytetowego „Ciepłe Mieszkanie”, tj. prowadzenie kontroli przedsięwzięć w ramach Programu. 2. </w:t>
      </w:r>
    </w:p>
    <w:p w14:paraId="74A6AE75" w14:textId="77777777" w:rsidR="007A2280" w:rsidRPr="000B4936" w:rsidRDefault="007A2280" w:rsidP="008B2E6A">
      <w:pPr>
        <w:pStyle w:val="Default"/>
        <w:numPr>
          <w:ilvl w:val="0"/>
          <w:numId w:val="16"/>
        </w:numPr>
        <w:ind w:left="360" w:hanging="360"/>
        <w:jc w:val="both"/>
        <w:rPr>
          <w:sz w:val="18"/>
          <w:szCs w:val="18"/>
        </w:rPr>
      </w:pPr>
      <w:proofErr w:type="spellStart"/>
      <w:r w:rsidRPr="000B4936">
        <w:rPr>
          <w:sz w:val="18"/>
          <w:szCs w:val="18"/>
        </w:rPr>
        <w:t>Współadministratorzy</w:t>
      </w:r>
      <w:proofErr w:type="spellEnd"/>
      <w:r w:rsidRPr="000B4936">
        <w:rPr>
          <w:sz w:val="18"/>
          <w:szCs w:val="18"/>
        </w:rPr>
        <w:t xml:space="preserve"> powołali odrębnych Inspektorów ochrony danych (IOD), z którymi można się z kontaktować we wszelkich sprawach dotyczących danych osobowych za pośrednictwem poczty elektronicznej: </w:t>
      </w:r>
    </w:p>
    <w:p w14:paraId="397FB5B7" w14:textId="77777777" w:rsidR="007A2280" w:rsidRPr="000B4936" w:rsidRDefault="007A2280" w:rsidP="008B2E6A">
      <w:pPr>
        <w:pStyle w:val="Default"/>
        <w:jc w:val="both"/>
        <w:rPr>
          <w:sz w:val="18"/>
          <w:szCs w:val="18"/>
        </w:rPr>
      </w:pPr>
    </w:p>
    <w:p w14:paraId="736B0704" w14:textId="77777777" w:rsidR="007A2280" w:rsidRPr="000B4936" w:rsidRDefault="007A2280" w:rsidP="008B2E6A">
      <w:pPr>
        <w:pStyle w:val="Default"/>
        <w:jc w:val="both"/>
        <w:rPr>
          <w:sz w:val="18"/>
          <w:szCs w:val="18"/>
          <w:lang w:val="en-US"/>
        </w:rPr>
      </w:pPr>
      <w:r w:rsidRPr="000B4936">
        <w:rPr>
          <w:sz w:val="18"/>
          <w:szCs w:val="18"/>
          <w:lang w:val="en-US"/>
        </w:rPr>
        <w:t xml:space="preserve">a) IOD </w:t>
      </w:r>
      <w:proofErr w:type="spellStart"/>
      <w:r w:rsidRPr="000B4936">
        <w:rPr>
          <w:sz w:val="18"/>
          <w:szCs w:val="18"/>
          <w:lang w:val="en-US"/>
        </w:rPr>
        <w:t>Administratora</w:t>
      </w:r>
      <w:proofErr w:type="spellEnd"/>
      <w:r w:rsidRPr="000B4936">
        <w:rPr>
          <w:sz w:val="18"/>
          <w:szCs w:val="18"/>
          <w:lang w:val="en-US"/>
        </w:rPr>
        <w:t xml:space="preserve"> 1 – </w:t>
      </w:r>
      <w:proofErr w:type="spellStart"/>
      <w:r w:rsidRPr="000B4936">
        <w:rPr>
          <w:sz w:val="18"/>
          <w:szCs w:val="18"/>
          <w:lang w:val="en-US"/>
        </w:rPr>
        <w:t>adres</w:t>
      </w:r>
      <w:proofErr w:type="spellEnd"/>
      <w:r w:rsidRPr="000B4936">
        <w:rPr>
          <w:sz w:val="18"/>
          <w:szCs w:val="18"/>
          <w:lang w:val="en-US"/>
        </w:rPr>
        <w:t xml:space="preserve"> e-mail: inspektorochronydanych@nfosigw.gov.pl , </w:t>
      </w:r>
    </w:p>
    <w:p w14:paraId="6BF926FA" w14:textId="77777777" w:rsidR="007A2280" w:rsidRPr="000B4936" w:rsidRDefault="007A2280" w:rsidP="008B2E6A">
      <w:pPr>
        <w:pStyle w:val="Default"/>
        <w:jc w:val="both"/>
        <w:rPr>
          <w:sz w:val="18"/>
          <w:szCs w:val="18"/>
          <w:lang w:val="en-US"/>
        </w:rPr>
      </w:pPr>
      <w:r w:rsidRPr="000B4936">
        <w:rPr>
          <w:sz w:val="18"/>
          <w:szCs w:val="18"/>
          <w:lang w:val="en-US"/>
        </w:rPr>
        <w:t xml:space="preserve">b) IOD </w:t>
      </w:r>
      <w:proofErr w:type="spellStart"/>
      <w:r w:rsidRPr="000B4936">
        <w:rPr>
          <w:sz w:val="18"/>
          <w:szCs w:val="18"/>
          <w:lang w:val="en-US"/>
        </w:rPr>
        <w:t>Administratora</w:t>
      </w:r>
      <w:proofErr w:type="spellEnd"/>
      <w:r w:rsidRPr="000B4936">
        <w:rPr>
          <w:sz w:val="18"/>
          <w:szCs w:val="18"/>
          <w:lang w:val="en-US"/>
        </w:rPr>
        <w:t xml:space="preserve"> 2 - </w:t>
      </w:r>
      <w:proofErr w:type="spellStart"/>
      <w:r w:rsidRPr="000B4936">
        <w:rPr>
          <w:sz w:val="18"/>
          <w:szCs w:val="18"/>
          <w:lang w:val="en-US"/>
        </w:rPr>
        <w:t>adres</w:t>
      </w:r>
      <w:proofErr w:type="spellEnd"/>
      <w:r w:rsidRPr="000B4936">
        <w:rPr>
          <w:sz w:val="18"/>
          <w:szCs w:val="18"/>
          <w:lang w:val="en-US"/>
        </w:rPr>
        <w:t xml:space="preserve"> e-mail: iod@wfosigw.pl </w:t>
      </w:r>
    </w:p>
    <w:p w14:paraId="50592ED8" w14:textId="77777777" w:rsidR="007A2280" w:rsidRPr="000B4936" w:rsidRDefault="007A2280" w:rsidP="008B2E6A">
      <w:pPr>
        <w:pStyle w:val="Default"/>
        <w:jc w:val="both"/>
        <w:rPr>
          <w:sz w:val="18"/>
          <w:szCs w:val="18"/>
        </w:rPr>
      </w:pPr>
      <w:r w:rsidRPr="000B4936">
        <w:rPr>
          <w:sz w:val="18"/>
          <w:szCs w:val="18"/>
        </w:rPr>
        <w:t xml:space="preserve">3. </w:t>
      </w:r>
      <w:proofErr w:type="spellStart"/>
      <w:r w:rsidRPr="000B4936">
        <w:rPr>
          <w:sz w:val="18"/>
          <w:szCs w:val="18"/>
        </w:rPr>
        <w:t>Współadministratorzy</w:t>
      </w:r>
      <w:proofErr w:type="spellEnd"/>
      <w:r w:rsidRPr="000B4936">
        <w:rPr>
          <w:sz w:val="18"/>
          <w:szCs w:val="18"/>
        </w:rPr>
        <w:t xml:space="preserve"> będą przetwarzali następujące kategorie Pani/Pana danych osobowych: identyfikacyjne/kontaktowe, w tym: </w:t>
      </w:r>
    </w:p>
    <w:p w14:paraId="0866EF36" w14:textId="77777777" w:rsidR="007A2280" w:rsidRPr="000B4936" w:rsidRDefault="007A2280" w:rsidP="008B2E6A">
      <w:pPr>
        <w:pStyle w:val="Default"/>
        <w:jc w:val="both"/>
        <w:rPr>
          <w:sz w:val="18"/>
          <w:szCs w:val="18"/>
        </w:rPr>
      </w:pPr>
      <w:r w:rsidRPr="000B4936">
        <w:rPr>
          <w:sz w:val="18"/>
          <w:szCs w:val="18"/>
        </w:rPr>
        <w:t xml:space="preserve">4. Odbiorcami Pani/Pana danych osobowych mogą być podmioty, którym </w:t>
      </w:r>
      <w:proofErr w:type="spellStart"/>
      <w:r w:rsidRPr="000B4936">
        <w:rPr>
          <w:sz w:val="18"/>
          <w:szCs w:val="18"/>
        </w:rPr>
        <w:t>Współadministratorzy</w:t>
      </w:r>
      <w:proofErr w:type="spellEnd"/>
      <w:r w:rsidRPr="000B4936">
        <w:rPr>
          <w:sz w:val="18"/>
          <w:szCs w:val="18"/>
        </w:rPr>
        <w:t xml:space="preserve"> powierzyli przetwarzanie danych, w szczególności, dostawcy usług IT oraz podmioty uprawnione do dostępu do danych na podstawie przepisów prawa powszechnie obowiązującego. </w:t>
      </w:r>
    </w:p>
    <w:p w14:paraId="6FF39CD1" w14:textId="77777777" w:rsidR="007A2280" w:rsidRPr="000B4936" w:rsidRDefault="007A2280" w:rsidP="008B2E6A">
      <w:pPr>
        <w:pStyle w:val="Default"/>
        <w:jc w:val="both"/>
        <w:rPr>
          <w:sz w:val="18"/>
          <w:szCs w:val="18"/>
        </w:rPr>
      </w:pPr>
      <w:r w:rsidRPr="000B4936">
        <w:rPr>
          <w:sz w:val="18"/>
          <w:szCs w:val="18"/>
        </w:rPr>
        <w:t xml:space="preserve">5. </w:t>
      </w:r>
      <w:proofErr w:type="spellStart"/>
      <w:r w:rsidRPr="000B4936">
        <w:rPr>
          <w:sz w:val="18"/>
          <w:szCs w:val="18"/>
        </w:rPr>
        <w:t>Współadministratorzy</w:t>
      </w:r>
      <w:proofErr w:type="spellEnd"/>
      <w:r w:rsidRPr="000B4936">
        <w:rPr>
          <w:sz w:val="18"/>
          <w:szCs w:val="18"/>
        </w:rPr>
        <w:t xml:space="preserve"> będą przetwarzali Pani/Pana dane osobowe przez okres realizacji umowy oraz Przez okres wynikający z obowiązujących w tym zakresie przepisów archiwizacyjnych: </w:t>
      </w:r>
    </w:p>
    <w:p w14:paraId="6FD3F296" w14:textId="77777777" w:rsidR="007A2280" w:rsidRPr="000B4936" w:rsidRDefault="007A2280" w:rsidP="008B2E6A">
      <w:pPr>
        <w:pStyle w:val="Default"/>
        <w:jc w:val="both"/>
        <w:rPr>
          <w:sz w:val="18"/>
          <w:szCs w:val="18"/>
        </w:rPr>
      </w:pPr>
      <w:r w:rsidRPr="000B4936">
        <w:rPr>
          <w:sz w:val="18"/>
          <w:szCs w:val="18"/>
        </w:rPr>
        <w:t xml:space="preserve">a) Administrator 1 pięć lat po zakończeniu okresu trwałości dla zadań objętych dofinansowaniem w ramach Programu Priorytetowego „Ciepłe Mieszkanie”, </w:t>
      </w:r>
    </w:p>
    <w:p w14:paraId="310E5DA7" w14:textId="77777777" w:rsidR="007A2280" w:rsidRPr="000B4936" w:rsidRDefault="007A2280" w:rsidP="008B2E6A">
      <w:pPr>
        <w:pStyle w:val="Default"/>
        <w:jc w:val="both"/>
        <w:rPr>
          <w:sz w:val="18"/>
          <w:szCs w:val="18"/>
        </w:rPr>
      </w:pPr>
      <w:r w:rsidRPr="000B4936">
        <w:rPr>
          <w:sz w:val="18"/>
          <w:szCs w:val="18"/>
        </w:rPr>
        <w:t xml:space="preserve">b) Administrator 2 dziesięć lat po zakończeniu okresu trwałości dla zadań objętych dofinansowaniem w ramach Programu Priorytetowego „Ciepłe Mieszkanie”. </w:t>
      </w:r>
    </w:p>
    <w:p w14:paraId="0F2B9E92" w14:textId="77777777" w:rsidR="007A2280" w:rsidRPr="000B4936" w:rsidRDefault="007A2280" w:rsidP="008B2E6A">
      <w:pPr>
        <w:pStyle w:val="Default"/>
        <w:jc w:val="both"/>
        <w:rPr>
          <w:sz w:val="18"/>
          <w:szCs w:val="18"/>
        </w:rPr>
      </w:pPr>
      <w:r w:rsidRPr="000B4936">
        <w:rPr>
          <w:sz w:val="18"/>
          <w:szCs w:val="18"/>
        </w:rPr>
        <w:t xml:space="preserve">6. 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176F04C8" w14:textId="77777777" w:rsidR="007A2280" w:rsidRPr="000B4936" w:rsidRDefault="007A2280" w:rsidP="008B2E6A">
      <w:pPr>
        <w:pStyle w:val="Default"/>
        <w:jc w:val="both"/>
        <w:rPr>
          <w:sz w:val="18"/>
          <w:szCs w:val="18"/>
        </w:rPr>
      </w:pPr>
      <w:r w:rsidRPr="000B4936">
        <w:rPr>
          <w:sz w:val="18"/>
          <w:szCs w:val="18"/>
        </w:rPr>
        <w:t xml:space="preserve">7. Pani/Pana dane osobowe nie są wykorzystywane w celu podejmowania decyzji, która opiera się wyłącznie na zautomatyzowanym przetwarzaniu, w tym profilowaniu. </w:t>
      </w:r>
    </w:p>
    <w:p w14:paraId="191739E9" w14:textId="77777777" w:rsidR="007A2280" w:rsidRPr="000B4936" w:rsidRDefault="007A2280" w:rsidP="008B2E6A">
      <w:pPr>
        <w:pStyle w:val="Default"/>
        <w:jc w:val="both"/>
        <w:rPr>
          <w:sz w:val="18"/>
          <w:szCs w:val="18"/>
        </w:rPr>
      </w:pPr>
      <w:r w:rsidRPr="000B4936">
        <w:rPr>
          <w:sz w:val="18"/>
          <w:szCs w:val="18"/>
        </w:rPr>
        <w:t xml:space="preserve">8. Pani/Pana dane osobowe nie będą przekazywane do państwa trzeciego lub organizacji międzynarodowej. </w:t>
      </w:r>
    </w:p>
    <w:p w14:paraId="30B05860" w14:textId="2B155D89" w:rsidR="00866749" w:rsidRPr="004F07DA" w:rsidRDefault="007A2280" w:rsidP="008B2E6A">
      <w:pPr>
        <w:jc w:val="both"/>
        <w:rPr>
          <w:rFonts w:ascii="Bookman Old Style" w:hAnsi="Bookman Old Style"/>
        </w:rPr>
      </w:pPr>
      <w:r w:rsidRPr="004F07DA">
        <w:rPr>
          <w:rFonts w:ascii="Bookman Old Style" w:hAnsi="Bookman Old Style"/>
          <w:sz w:val="18"/>
          <w:szCs w:val="18"/>
        </w:rPr>
        <w:t xml:space="preserve">9. Pani/Pana dane osobowe </w:t>
      </w:r>
      <w:proofErr w:type="spellStart"/>
      <w:r w:rsidRPr="004F07DA">
        <w:rPr>
          <w:rFonts w:ascii="Bookman Old Style" w:hAnsi="Bookman Old Style"/>
          <w:sz w:val="18"/>
          <w:szCs w:val="18"/>
        </w:rPr>
        <w:t>Współadministratorzy</w:t>
      </w:r>
      <w:proofErr w:type="spellEnd"/>
      <w:r w:rsidRPr="004F07DA">
        <w:rPr>
          <w:rFonts w:ascii="Bookman Old Style" w:hAnsi="Bookman Old Style"/>
          <w:sz w:val="18"/>
          <w:szCs w:val="18"/>
        </w:rPr>
        <w:t xml:space="preserve"> pozyskali od Wnioskodawcy, który złożył wniosek o dofinansowanie/zawarł z Wojewódzkim Funduszem Ochrony Środowiska i Gospodarki Wodnej w Warszawie umowę o dofinansowanie w ramach Programu Priorytetowego „Ciepłe Mieszkanie.</w:t>
      </w:r>
    </w:p>
    <w:sectPr w:rsidR="00866749" w:rsidRPr="004F07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746D9" w14:textId="77777777" w:rsidR="005A28C1" w:rsidRDefault="005A28C1" w:rsidP="007A2280">
      <w:pPr>
        <w:spacing w:after="0" w:line="240" w:lineRule="auto"/>
      </w:pPr>
      <w:r>
        <w:separator/>
      </w:r>
    </w:p>
  </w:endnote>
  <w:endnote w:type="continuationSeparator" w:id="0">
    <w:p w14:paraId="7C151D15" w14:textId="77777777" w:rsidR="005A28C1" w:rsidRDefault="005A28C1" w:rsidP="007A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D7C53" w14:textId="77777777" w:rsidR="005A28C1" w:rsidRDefault="005A28C1" w:rsidP="007A2280">
      <w:pPr>
        <w:spacing w:after="0" w:line="240" w:lineRule="auto"/>
      </w:pPr>
      <w:r>
        <w:separator/>
      </w:r>
    </w:p>
  </w:footnote>
  <w:footnote w:type="continuationSeparator" w:id="0">
    <w:p w14:paraId="7B590D7D" w14:textId="77777777" w:rsidR="005A28C1" w:rsidRDefault="005A28C1" w:rsidP="007A2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EA47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0F89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E3F9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925B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8AF2D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F8B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6CBC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C96F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364DF9"/>
    <w:multiLevelType w:val="multilevel"/>
    <w:tmpl w:val="2FCE5D5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8DCB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F840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CC41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253D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F79C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788C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605E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11998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4131509">
    <w:abstractNumId w:val="4"/>
  </w:num>
  <w:num w:numId="2" w16cid:durableId="1777629382">
    <w:abstractNumId w:val="14"/>
  </w:num>
  <w:num w:numId="3" w16cid:durableId="679814198">
    <w:abstractNumId w:val="1"/>
  </w:num>
  <w:num w:numId="4" w16cid:durableId="1782452292">
    <w:abstractNumId w:val="11"/>
  </w:num>
  <w:num w:numId="5" w16cid:durableId="1120536335">
    <w:abstractNumId w:val="3"/>
  </w:num>
  <w:num w:numId="6" w16cid:durableId="1933850643">
    <w:abstractNumId w:val="5"/>
  </w:num>
  <w:num w:numId="7" w16cid:durableId="1854223620">
    <w:abstractNumId w:val="10"/>
  </w:num>
  <w:num w:numId="8" w16cid:durableId="381564285">
    <w:abstractNumId w:val="13"/>
  </w:num>
  <w:num w:numId="9" w16cid:durableId="1053429870">
    <w:abstractNumId w:val="15"/>
  </w:num>
  <w:num w:numId="10" w16cid:durableId="739374">
    <w:abstractNumId w:val="6"/>
  </w:num>
  <w:num w:numId="11" w16cid:durableId="1383938385">
    <w:abstractNumId w:val="12"/>
  </w:num>
  <w:num w:numId="12" w16cid:durableId="665783867">
    <w:abstractNumId w:val="0"/>
  </w:num>
  <w:num w:numId="13" w16cid:durableId="643201110">
    <w:abstractNumId w:val="7"/>
  </w:num>
  <w:num w:numId="14" w16cid:durableId="1065839206">
    <w:abstractNumId w:val="16"/>
  </w:num>
  <w:num w:numId="15" w16cid:durableId="233711386">
    <w:abstractNumId w:val="2"/>
  </w:num>
  <w:num w:numId="16" w16cid:durableId="1141193880">
    <w:abstractNumId w:val="9"/>
  </w:num>
  <w:num w:numId="17" w16cid:durableId="2002541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80"/>
    <w:rsid w:val="00053168"/>
    <w:rsid w:val="00057D61"/>
    <w:rsid w:val="000B4936"/>
    <w:rsid w:val="000C5383"/>
    <w:rsid w:val="000F5632"/>
    <w:rsid w:val="00195E36"/>
    <w:rsid w:val="00230625"/>
    <w:rsid w:val="002827E3"/>
    <w:rsid w:val="002F373D"/>
    <w:rsid w:val="00325CA0"/>
    <w:rsid w:val="003530C9"/>
    <w:rsid w:val="003F5E5D"/>
    <w:rsid w:val="0042580C"/>
    <w:rsid w:val="004F07DA"/>
    <w:rsid w:val="004F44C9"/>
    <w:rsid w:val="00520972"/>
    <w:rsid w:val="0054123E"/>
    <w:rsid w:val="005A28C1"/>
    <w:rsid w:val="005D2D5F"/>
    <w:rsid w:val="00604CE7"/>
    <w:rsid w:val="00773EFB"/>
    <w:rsid w:val="007A0482"/>
    <w:rsid w:val="007A2280"/>
    <w:rsid w:val="007D62D1"/>
    <w:rsid w:val="00866749"/>
    <w:rsid w:val="008A26ED"/>
    <w:rsid w:val="008B2E6A"/>
    <w:rsid w:val="00911CDB"/>
    <w:rsid w:val="00AC1B8C"/>
    <w:rsid w:val="00AD5F29"/>
    <w:rsid w:val="00AF477A"/>
    <w:rsid w:val="00BB1B34"/>
    <w:rsid w:val="00CA4744"/>
    <w:rsid w:val="00E42645"/>
    <w:rsid w:val="00E97429"/>
    <w:rsid w:val="00FA4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0002"/>
  <w15:chartTrackingRefBased/>
  <w15:docId w15:val="{C44C18F7-2E68-462B-8713-AA111CAA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0C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A2280"/>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przypisukocowego">
    <w:name w:val="endnote text"/>
    <w:basedOn w:val="Normalny"/>
    <w:link w:val="TekstprzypisukocowegoZnak"/>
    <w:uiPriority w:val="99"/>
    <w:semiHidden/>
    <w:unhideWhenUsed/>
    <w:rsid w:val="007A22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280"/>
    <w:rPr>
      <w:sz w:val="20"/>
      <w:szCs w:val="20"/>
    </w:rPr>
  </w:style>
  <w:style w:type="character" w:styleId="Odwoanieprzypisukocowego">
    <w:name w:val="endnote reference"/>
    <w:basedOn w:val="Domylnaczcionkaakapitu"/>
    <w:uiPriority w:val="99"/>
    <w:semiHidden/>
    <w:unhideWhenUsed/>
    <w:rsid w:val="007A2280"/>
    <w:rPr>
      <w:vertAlign w:val="superscript"/>
    </w:rPr>
  </w:style>
  <w:style w:type="paragraph" w:styleId="Akapitzlist">
    <w:name w:val="List Paragraph"/>
    <w:basedOn w:val="Normalny"/>
    <w:uiPriority w:val="34"/>
    <w:qFormat/>
    <w:rsid w:val="003530C9"/>
    <w:pPr>
      <w:ind w:left="720"/>
      <w:contextualSpacing/>
    </w:pPr>
  </w:style>
  <w:style w:type="character" w:styleId="Hipercze">
    <w:name w:val="Hyperlink"/>
    <w:basedOn w:val="Domylnaczcionkaakapitu"/>
    <w:uiPriority w:val="99"/>
    <w:unhideWhenUsed/>
    <w:rsid w:val="003530C9"/>
    <w:rPr>
      <w:color w:val="0000FF"/>
      <w:u w:val="single"/>
    </w:rPr>
  </w:style>
  <w:style w:type="paragraph" w:styleId="NormalnyWeb">
    <w:name w:val="Normal (Web)"/>
    <w:basedOn w:val="Normalny"/>
    <w:uiPriority w:val="99"/>
    <w:semiHidden/>
    <w:unhideWhenUsed/>
    <w:rsid w:val="003530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97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yszogro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3053</Words>
  <Characters>18322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UGiM_2</dc:creator>
  <cp:keywords/>
  <dc:description/>
  <cp:lastModifiedBy>UGiM_2</cp:lastModifiedBy>
  <cp:revision>16</cp:revision>
  <cp:lastPrinted>2024-05-22T13:43:00Z</cp:lastPrinted>
  <dcterms:created xsi:type="dcterms:W3CDTF">2024-05-22T12:13:00Z</dcterms:created>
  <dcterms:modified xsi:type="dcterms:W3CDTF">2024-06-05T08:06:00Z</dcterms:modified>
</cp:coreProperties>
</file>